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847327"/>
        <w:docPartObj>
          <w:docPartGallery w:val="Cover Pages"/>
          <w:docPartUnique/>
        </w:docPartObj>
      </w:sdtPr>
      <w:sdtContent>
        <w:p w:rsidR="008F1A2E" w:rsidRDefault="00353749" w:rsidP="008F1A2E">
          <w:r>
            <w:rPr>
              <w:noProof/>
              <w:lang w:eastAsia="en-GB"/>
            </w:rPr>
            <w:drawing>
              <wp:anchor distT="0" distB="0" distL="114300" distR="114300" simplePos="0" relativeHeight="251663360" behindDoc="0" locked="0" layoutInCell="1" allowOverlap="1">
                <wp:simplePos x="0" y="0"/>
                <wp:positionH relativeFrom="margin">
                  <wp:align>center</wp:align>
                </wp:positionH>
                <wp:positionV relativeFrom="margin">
                  <wp:posOffset>349885</wp:posOffset>
                </wp:positionV>
                <wp:extent cx="4549775" cy="2994025"/>
                <wp:effectExtent l="171450" t="133350" r="365125" b="301625"/>
                <wp:wrapSquare wrapText="bothSides"/>
                <wp:docPr id="14" name="Picture 4"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5"/>
                        <pic:cNvPicPr>
                          <a:picLocks noChangeAspect="1" noChangeArrowheads="1"/>
                        </pic:cNvPicPr>
                      </pic:nvPicPr>
                      <pic:blipFill>
                        <a:blip r:embed="rId9" cstate="print"/>
                        <a:stretch>
                          <a:fillRect/>
                        </a:stretch>
                      </pic:blipFill>
                      <pic:spPr bwMode="auto">
                        <a:xfrm>
                          <a:off x="0" y="0"/>
                          <a:ext cx="4549775" cy="2994025"/>
                        </a:xfrm>
                        <a:prstGeom prst="rect">
                          <a:avLst/>
                        </a:prstGeom>
                        <a:ln>
                          <a:noFill/>
                        </a:ln>
                        <a:effectLst>
                          <a:outerShdw blurRad="292100" dist="139700" dir="2700000" algn="tl" rotWithShape="0">
                            <a:srgbClr val="333333">
                              <a:alpha val="65000"/>
                            </a:srgbClr>
                          </a:outerShdw>
                        </a:effectLst>
                      </pic:spPr>
                    </pic:pic>
                  </a:graphicData>
                </a:graphic>
              </wp:anchor>
            </w:drawing>
          </w:r>
        </w:p>
        <w:p w:rsidR="00353749" w:rsidRDefault="00353749" w:rsidP="008F1A2E">
          <w:pPr>
            <w:ind w:left="2160"/>
            <w:jc w:val="right"/>
            <w:rPr>
              <w:b/>
              <w:sz w:val="36"/>
              <w:szCs w:val="36"/>
            </w:rPr>
          </w:pPr>
          <w:r>
            <w:rPr>
              <w:b/>
              <w:noProof/>
              <w:sz w:val="36"/>
              <w:szCs w:val="36"/>
              <w:lang w:eastAsia="en-GB"/>
            </w:rPr>
            <w:drawing>
              <wp:anchor distT="0" distB="0" distL="114300" distR="114300" simplePos="0" relativeHeight="251664384" behindDoc="0" locked="0" layoutInCell="1" allowOverlap="1">
                <wp:simplePos x="0" y="0"/>
                <wp:positionH relativeFrom="margin">
                  <wp:align>center</wp:align>
                </wp:positionH>
                <wp:positionV relativeFrom="margin">
                  <wp:posOffset>4042410</wp:posOffset>
                </wp:positionV>
                <wp:extent cx="2979420" cy="2189480"/>
                <wp:effectExtent l="19050" t="0" r="0" b="0"/>
                <wp:wrapSquare wrapText="bothSides"/>
                <wp:docPr id="4" name="Picture 3" descr="\\users-nas\users\Community Safety\TTranter\My Pictures\IMG_0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nas\users\Community Safety\TTranter\My Pictures\IMG_0758.jpg"/>
                        <pic:cNvPicPr>
                          <a:picLocks noChangeAspect="1" noChangeArrowheads="1"/>
                        </pic:cNvPicPr>
                      </pic:nvPicPr>
                      <pic:blipFill>
                        <a:blip r:embed="rId10" cstate="print"/>
                        <a:srcRect/>
                        <a:stretch>
                          <a:fillRect/>
                        </a:stretch>
                      </pic:blipFill>
                      <pic:spPr bwMode="auto">
                        <a:xfrm>
                          <a:off x="0" y="0"/>
                          <a:ext cx="2979420" cy="2189480"/>
                        </a:xfrm>
                        <a:prstGeom prst="rect">
                          <a:avLst/>
                        </a:prstGeom>
                        <a:noFill/>
                        <a:ln w="9525">
                          <a:noFill/>
                          <a:miter lim="800000"/>
                          <a:headEnd/>
                          <a:tailEnd/>
                        </a:ln>
                      </pic:spPr>
                    </pic:pic>
                  </a:graphicData>
                </a:graphic>
              </wp:anchor>
            </w:drawing>
          </w:r>
        </w:p>
        <w:p w:rsidR="00B023BE" w:rsidRPr="00B023BE" w:rsidRDefault="00B023BE" w:rsidP="008F1A2E">
          <w:pPr>
            <w:ind w:left="2160"/>
            <w:jc w:val="right"/>
            <w:rPr>
              <w:b/>
              <w:color w:val="FF0000"/>
              <w:sz w:val="36"/>
              <w:szCs w:val="36"/>
            </w:rPr>
          </w:pPr>
          <w:r w:rsidRPr="00B023BE">
            <w:rPr>
              <w:b/>
              <w:sz w:val="36"/>
              <w:szCs w:val="36"/>
            </w:rPr>
            <w:t>Stronger Safer Communities Reserve (SCCR)</w:t>
          </w:r>
          <w:r w:rsidR="008F1A2E">
            <w:rPr>
              <w:b/>
              <w:sz w:val="36"/>
              <w:szCs w:val="36"/>
            </w:rPr>
            <w:tab/>
          </w:r>
          <w:r w:rsidR="008F1A2E">
            <w:rPr>
              <w:b/>
              <w:sz w:val="36"/>
              <w:szCs w:val="36"/>
            </w:rPr>
            <w:tab/>
          </w:r>
          <w:r w:rsidR="008F1A2E">
            <w:rPr>
              <w:b/>
              <w:sz w:val="36"/>
              <w:szCs w:val="36"/>
            </w:rPr>
            <w:tab/>
          </w:r>
          <w:r w:rsidRPr="00B023BE">
            <w:rPr>
              <w:b/>
              <w:color w:val="FF0000"/>
              <w:sz w:val="36"/>
              <w:szCs w:val="36"/>
            </w:rPr>
            <w:t>Information Pack</w:t>
          </w:r>
        </w:p>
        <w:p w:rsidR="00B023BE" w:rsidRPr="00B023BE" w:rsidRDefault="00B023BE" w:rsidP="00C7500E">
          <w:pPr>
            <w:jc w:val="right"/>
            <w:rPr>
              <w:sz w:val="24"/>
              <w:szCs w:val="24"/>
            </w:rPr>
          </w:pPr>
          <w:r w:rsidRPr="00B023BE">
            <w:rPr>
              <w:sz w:val="24"/>
              <w:szCs w:val="24"/>
            </w:rPr>
            <w:t>This document provides an introduction to the SSCR, what it is, and how to apply.</w:t>
          </w:r>
        </w:p>
        <w:p w:rsidR="00783BA6" w:rsidRDefault="006E045E" w:rsidP="00C7500E">
          <w:pPr>
            <w:jc w:val="both"/>
          </w:pPr>
          <w:r>
            <w:rPr>
              <w:noProof/>
              <w:lang w:eastAsia="en-GB"/>
            </w:rPr>
            <w:drawing>
              <wp:anchor distT="0" distB="0" distL="114300" distR="114300" simplePos="0" relativeHeight="251658240" behindDoc="0" locked="0" layoutInCell="1" allowOverlap="1">
                <wp:simplePos x="0" y="0"/>
                <wp:positionH relativeFrom="margin">
                  <wp:posOffset>4244340</wp:posOffset>
                </wp:positionH>
                <wp:positionV relativeFrom="margin">
                  <wp:posOffset>8014970</wp:posOffset>
                </wp:positionV>
                <wp:extent cx="1800860" cy="1196975"/>
                <wp:effectExtent l="0" t="0" r="8890" b="0"/>
                <wp:wrapSquare wrapText="bothSides"/>
                <wp:docPr id="16" name="Picture 6" descr="\\users-nas\users\Community Safety\TTranter\My Pictures\logoFi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nas\users\Community Safety\TTranter\My Pictures\logoFire.gif"/>
                        <pic:cNvPicPr>
                          <a:picLocks noChangeAspect="1" noChangeArrowheads="1"/>
                        </pic:cNvPicPr>
                      </pic:nvPicPr>
                      <pic:blipFill>
                        <a:blip r:embed="rId11" cstate="print"/>
                        <a:srcRect/>
                        <a:stretch>
                          <a:fillRect/>
                        </a:stretch>
                      </pic:blipFill>
                      <pic:spPr bwMode="auto">
                        <a:xfrm>
                          <a:off x="0" y="0"/>
                          <a:ext cx="1800860" cy="1196975"/>
                        </a:xfrm>
                        <a:prstGeom prst="rect">
                          <a:avLst/>
                        </a:prstGeom>
                        <a:noFill/>
                        <a:ln w="9525">
                          <a:noFill/>
                          <a:miter lim="800000"/>
                          <a:headEnd/>
                          <a:tailEnd/>
                        </a:ln>
                      </pic:spPr>
                    </pic:pic>
                  </a:graphicData>
                </a:graphic>
              </wp:anchor>
            </w:drawing>
          </w:r>
          <w:r w:rsidR="001F7525">
            <w:br w:type="page"/>
          </w:r>
        </w:p>
      </w:sdtContent>
    </w:sdt>
    <w:p w:rsidR="00783BA6" w:rsidRDefault="00783BA6" w:rsidP="00C7500E"/>
    <w:p w:rsidR="00CB05EC" w:rsidRDefault="0003686A" w:rsidP="00C7500E">
      <w:pPr>
        <w:rPr>
          <w:rFonts w:ascii="Arial" w:hAnsi="Arial" w:cs="Arial"/>
          <w:b/>
          <w:color w:val="FF0000"/>
          <w:sz w:val="28"/>
          <w:szCs w:val="28"/>
        </w:rPr>
      </w:pPr>
      <w:r w:rsidRPr="0003686A">
        <w:rPr>
          <w:rFonts w:ascii="Arial" w:hAnsi="Arial" w:cs="Arial"/>
          <w:b/>
          <w:color w:val="FF0000"/>
          <w:sz w:val="28"/>
          <w:szCs w:val="28"/>
        </w:rPr>
        <w:t>Contents</w:t>
      </w:r>
    </w:p>
    <w:p w:rsidR="00CB05EC" w:rsidRDefault="00CB05EC" w:rsidP="00C7500E">
      <w:pPr>
        <w:rPr>
          <w:rFonts w:ascii="Arial" w:hAnsi="Arial" w:cs="Arial"/>
          <w:b/>
          <w:color w:val="000000" w:themeColor="text1"/>
          <w:sz w:val="24"/>
          <w:szCs w:val="24"/>
        </w:rPr>
      </w:pPr>
      <w:r w:rsidRPr="00D717DB">
        <w:rPr>
          <w:rFonts w:ascii="Arial" w:hAnsi="Arial" w:cs="Arial"/>
          <w:b/>
          <w:color w:val="000000" w:themeColor="text1"/>
          <w:sz w:val="24"/>
          <w:szCs w:val="24"/>
        </w:rPr>
        <w:t xml:space="preserve">Section 1 </w:t>
      </w:r>
    </w:p>
    <w:p w:rsidR="00CB05EC" w:rsidRDefault="00CB05EC" w:rsidP="00C7500E">
      <w:pPr>
        <w:rPr>
          <w:rFonts w:ascii="Arial" w:hAnsi="Arial" w:cs="Arial"/>
          <w:color w:val="000000" w:themeColor="text1"/>
        </w:rPr>
      </w:pPr>
      <w:r>
        <w:rPr>
          <w:rFonts w:ascii="Arial" w:hAnsi="Arial" w:cs="Arial"/>
          <w:color w:val="000000" w:themeColor="text1"/>
        </w:rPr>
        <w:t>Background</w:t>
      </w:r>
      <w:r>
        <w:rPr>
          <w:rFonts w:ascii="Arial" w:hAnsi="Arial" w:cs="Arial"/>
          <w:color w:val="000000" w:themeColor="text1"/>
        </w:rPr>
        <w:tab/>
      </w:r>
      <w:r w:rsidR="00B64743">
        <w:rPr>
          <w:rFonts w:ascii="Arial" w:hAnsi="Arial" w:cs="Arial"/>
          <w:color w:val="000000" w:themeColor="text1"/>
        </w:rPr>
        <w:tab/>
      </w:r>
      <w:r w:rsidR="00B64743">
        <w:rPr>
          <w:rFonts w:ascii="Arial" w:hAnsi="Arial" w:cs="Arial"/>
          <w:color w:val="000000" w:themeColor="text1"/>
        </w:rPr>
        <w:tab/>
      </w:r>
      <w:r w:rsidR="00B64743">
        <w:rPr>
          <w:rFonts w:ascii="Arial" w:hAnsi="Arial" w:cs="Arial"/>
          <w:color w:val="000000" w:themeColor="text1"/>
        </w:rPr>
        <w:tab/>
      </w:r>
      <w:r w:rsidR="00B64743">
        <w:rPr>
          <w:rFonts w:ascii="Arial" w:hAnsi="Arial" w:cs="Arial"/>
          <w:color w:val="000000" w:themeColor="text1"/>
        </w:rPr>
        <w:tab/>
        <w:t>p</w:t>
      </w:r>
      <w:r w:rsidR="00403200">
        <w:rPr>
          <w:rFonts w:ascii="Arial" w:hAnsi="Arial" w:cs="Arial"/>
          <w:color w:val="000000" w:themeColor="text1"/>
        </w:rPr>
        <w:t>3</w:t>
      </w:r>
    </w:p>
    <w:p w:rsidR="00CB05EC" w:rsidRDefault="00CB05EC" w:rsidP="00C7500E">
      <w:pPr>
        <w:rPr>
          <w:rFonts w:ascii="Arial" w:hAnsi="Arial" w:cs="Arial"/>
          <w:color w:val="000000" w:themeColor="text1"/>
        </w:rPr>
      </w:pPr>
      <w:r>
        <w:rPr>
          <w:rFonts w:ascii="Arial" w:hAnsi="Arial" w:cs="Arial"/>
          <w:color w:val="000000" w:themeColor="text1"/>
        </w:rPr>
        <w:t>Key Objectives</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t>p</w:t>
      </w:r>
      <w:r w:rsidR="00403200">
        <w:rPr>
          <w:rFonts w:ascii="Arial" w:hAnsi="Arial" w:cs="Arial"/>
          <w:color w:val="000000" w:themeColor="text1"/>
        </w:rPr>
        <w:t>4</w:t>
      </w:r>
    </w:p>
    <w:p w:rsidR="00CB05EC" w:rsidRDefault="00CB05EC" w:rsidP="00C7500E">
      <w:pPr>
        <w:rPr>
          <w:rFonts w:ascii="Arial" w:hAnsi="Arial" w:cs="Arial"/>
          <w:color w:val="000000" w:themeColor="text1"/>
        </w:rPr>
      </w:pPr>
      <w:r>
        <w:rPr>
          <w:rFonts w:ascii="Arial" w:hAnsi="Arial" w:cs="Arial"/>
          <w:color w:val="000000" w:themeColor="text1"/>
        </w:rPr>
        <w:t xml:space="preserve">Useful Links </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t>p</w:t>
      </w:r>
      <w:r w:rsidR="00403200">
        <w:rPr>
          <w:rFonts w:ascii="Arial" w:hAnsi="Arial" w:cs="Arial"/>
          <w:color w:val="000000" w:themeColor="text1"/>
        </w:rPr>
        <w:t>4</w:t>
      </w:r>
    </w:p>
    <w:p w:rsidR="00CB05EC" w:rsidRDefault="00CB05EC" w:rsidP="00C7500E">
      <w:pPr>
        <w:rPr>
          <w:rFonts w:ascii="Arial" w:hAnsi="Arial" w:cs="Arial"/>
          <w:color w:val="000000" w:themeColor="text1"/>
        </w:rPr>
      </w:pPr>
      <w:r>
        <w:rPr>
          <w:rFonts w:ascii="Arial" w:hAnsi="Arial" w:cs="Arial"/>
          <w:color w:val="000000" w:themeColor="text1"/>
        </w:rPr>
        <w:t>Definition of Terms</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t>p</w:t>
      </w:r>
      <w:r w:rsidR="00403200">
        <w:rPr>
          <w:rFonts w:ascii="Arial" w:hAnsi="Arial" w:cs="Arial"/>
          <w:color w:val="000000" w:themeColor="text1"/>
        </w:rPr>
        <w:t>5</w:t>
      </w:r>
    </w:p>
    <w:p w:rsidR="00CB05EC" w:rsidRDefault="00CB05EC" w:rsidP="00C7500E">
      <w:pPr>
        <w:rPr>
          <w:rFonts w:ascii="Arial" w:hAnsi="Arial" w:cs="Arial"/>
          <w:color w:val="000000" w:themeColor="text1"/>
        </w:rPr>
      </w:pPr>
      <w:r>
        <w:rPr>
          <w:rFonts w:ascii="Arial" w:hAnsi="Arial" w:cs="Arial"/>
          <w:color w:val="000000" w:themeColor="text1"/>
        </w:rPr>
        <w:t>Who can apply</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t>p</w:t>
      </w:r>
      <w:r w:rsidR="00403200">
        <w:rPr>
          <w:rFonts w:ascii="Arial" w:hAnsi="Arial" w:cs="Arial"/>
          <w:color w:val="000000" w:themeColor="text1"/>
        </w:rPr>
        <w:t>7</w:t>
      </w:r>
    </w:p>
    <w:p w:rsidR="00CB05EC" w:rsidRDefault="00CB05EC" w:rsidP="00C7500E">
      <w:pPr>
        <w:rPr>
          <w:rFonts w:ascii="Arial" w:hAnsi="Arial" w:cs="Arial"/>
          <w:color w:val="000000" w:themeColor="text1"/>
        </w:rPr>
      </w:pPr>
      <w:r>
        <w:rPr>
          <w:rFonts w:ascii="Arial" w:hAnsi="Arial" w:cs="Arial"/>
          <w:color w:val="000000" w:themeColor="text1"/>
        </w:rPr>
        <w:t>What we will fund</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t>p</w:t>
      </w:r>
      <w:r w:rsidR="00403200">
        <w:rPr>
          <w:rFonts w:ascii="Arial" w:hAnsi="Arial" w:cs="Arial"/>
          <w:color w:val="000000" w:themeColor="text1"/>
        </w:rPr>
        <w:t>7</w:t>
      </w:r>
    </w:p>
    <w:p w:rsidR="00CB05EC" w:rsidRDefault="00CB05EC" w:rsidP="00C7500E">
      <w:pPr>
        <w:rPr>
          <w:rFonts w:ascii="Arial" w:hAnsi="Arial" w:cs="Arial"/>
          <w:color w:val="000000" w:themeColor="text1"/>
        </w:rPr>
      </w:pPr>
      <w:r>
        <w:rPr>
          <w:rFonts w:ascii="Arial" w:hAnsi="Arial" w:cs="Arial"/>
          <w:color w:val="000000" w:themeColor="text1"/>
        </w:rPr>
        <w:t>Application process</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t>p</w:t>
      </w:r>
      <w:r w:rsidR="00403200">
        <w:rPr>
          <w:rFonts w:ascii="Arial" w:hAnsi="Arial" w:cs="Arial"/>
          <w:color w:val="000000" w:themeColor="text1"/>
        </w:rPr>
        <w:t>8</w:t>
      </w:r>
    </w:p>
    <w:p w:rsidR="00CB05EC" w:rsidRDefault="00CB05EC" w:rsidP="00C7500E">
      <w:pPr>
        <w:rPr>
          <w:rFonts w:ascii="Arial" w:hAnsi="Arial" w:cs="Arial"/>
          <w:color w:val="000000" w:themeColor="text1"/>
        </w:rPr>
      </w:pPr>
    </w:p>
    <w:p w:rsidR="00CB05EC" w:rsidRDefault="00CB05EC" w:rsidP="00C7500E">
      <w:pPr>
        <w:rPr>
          <w:rFonts w:ascii="Arial" w:hAnsi="Arial" w:cs="Arial"/>
          <w:b/>
          <w:color w:val="000000" w:themeColor="text1"/>
          <w:sz w:val="24"/>
          <w:szCs w:val="24"/>
        </w:rPr>
      </w:pPr>
      <w:r>
        <w:rPr>
          <w:rFonts w:ascii="Arial" w:hAnsi="Arial" w:cs="Arial"/>
          <w:b/>
          <w:color w:val="000000" w:themeColor="text1"/>
          <w:sz w:val="24"/>
          <w:szCs w:val="24"/>
        </w:rPr>
        <w:t>Section 2</w:t>
      </w:r>
    </w:p>
    <w:p w:rsidR="00CB05EC" w:rsidRPr="00867716" w:rsidRDefault="00CB05EC" w:rsidP="00C7500E">
      <w:pPr>
        <w:rPr>
          <w:rFonts w:ascii="Arial" w:hAnsi="Arial" w:cs="Arial"/>
          <w:color w:val="000000" w:themeColor="text1"/>
        </w:rPr>
      </w:pPr>
      <w:r w:rsidRPr="00867716">
        <w:rPr>
          <w:rFonts w:ascii="Arial" w:hAnsi="Arial" w:cs="Arial"/>
          <w:color w:val="000000" w:themeColor="text1"/>
        </w:rPr>
        <w:t>Expression of Interest guidance</w:t>
      </w:r>
      <w:r w:rsidRPr="00867716">
        <w:rPr>
          <w:rFonts w:ascii="Arial" w:hAnsi="Arial" w:cs="Arial"/>
          <w:color w:val="000000" w:themeColor="text1"/>
        </w:rPr>
        <w:tab/>
      </w:r>
      <w:r w:rsidRPr="00867716">
        <w:rPr>
          <w:rFonts w:ascii="Arial" w:hAnsi="Arial" w:cs="Arial"/>
          <w:color w:val="000000" w:themeColor="text1"/>
        </w:rPr>
        <w:tab/>
        <w:t>p</w:t>
      </w:r>
      <w:r w:rsidR="00403200">
        <w:rPr>
          <w:rFonts w:ascii="Arial" w:hAnsi="Arial" w:cs="Arial"/>
          <w:color w:val="000000" w:themeColor="text1"/>
        </w:rPr>
        <w:t>9</w:t>
      </w:r>
    </w:p>
    <w:p w:rsidR="00CB05EC" w:rsidRDefault="00CB05EC" w:rsidP="00C7500E">
      <w:pPr>
        <w:rPr>
          <w:rFonts w:ascii="Arial" w:hAnsi="Arial" w:cs="Arial"/>
          <w:b/>
          <w:color w:val="000000" w:themeColor="text1"/>
        </w:rPr>
      </w:pPr>
    </w:p>
    <w:p w:rsidR="00CB05EC" w:rsidRDefault="00CB05EC" w:rsidP="00C7500E">
      <w:pPr>
        <w:rPr>
          <w:rFonts w:ascii="Arial" w:hAnsi="Arial" w:cs="Arial"/>
          <w:b/>
          <w:color w:val="000000" w:themeColor="text1"/>
          <w:sz w:val="24"/>
          <w:szCs w:val="24"/>
        </w:rPr>
      </w:pPr>
      <w:r w:rsidRPr="00D717DB">
        <w:rPr>
          <w:rFonts w:ascii="Arial" w:hAnsi="Arial" w:cs="Arial"/>
          <w:b/>
          <w:color w:val="000000" w:themeColor="text1"/>
          <w:sz w:val="24"/>
          <w:szCs w:val="24"/>
        </w:rPr>
        <w:t>Section 3</w:t>
      </w:r>
    </w:p>
    <w:p w:rsidR="00CB05EC" w:rsidRPr="00867716" w:rsidRDefault="00CB05EC" w:rsidP="00C7500E">
      <w:pPr>
        <w:rPr>
          <w:rFonts w:ascii="Arial" w:hAnsi="Arial" w:cs="Arial"/>
          <w:color w:val="000000" w:themeColor="text1"/>
        </w:rPr>
      </w:pPr>
      <w:r w:rsidRPr="00867716">
        <w:rPr>
          <w:rFonts w:ascii="Arial" w:hAnsi="Arial" w:cs="Arial"/>
          <w:color w:val="000000" w:themeColor="text1"/>
        </w:rPr>
        <w:t>Assessment Criteria</w:t>
      </w:r>
      <w:r w:rsidRPr="00867716">
        <w:rPr>
          <w:rFonts w:ascii="Arial" w:hAnsi="Arial" w:cs="Arial"/>
          <w:color w:val="000000" w:themeColor="text1"/>
        </w:rPr>
        <w:tab/>
      </w:r>
      <w:r w:rsidRPr="00867716">
        <w:rPr>
          <w:rFonts w:ascii="Arial" w:hAnsi="Arial" w:cs="Arial"/>
          <w:color w:val="000000" w:themeColor="text1"/>
        </w:rPr>
        <w:tab/>
      </w:r>
      <w:r w:rsidRPr="00867716">
        <w:rPr>
          <w:rFonts w:ascii="Arial" w:hAnsi="Arial" w:cs="Arial"/>
          <w:color w:val="000000" w:themeColor="text1"/>
        </w:rPr>
        <w:tab/>
      </w:r>
      <w:r w:rsidRPr="00867716">
        <w:rPr>
          <w:rFonts w:ascii="Arial" w:hAnsi="Arial" w:cs="Arial"/>
          <w:color w:val="000000" w:themeColor="text1"/>
        </w:rPr>
        <w:tab/>
        <w:t>p</w:t>
      </w:r>
      <w:r w:rsidR="00403200">
        <w:rPr>
          <w:rFonts w:ascii="Arial" w:hAnsi="Arial" w:cs="Arial"/>
          <w:color w:val="000000" w:themeColor="text1"/>
        </w:rPr>
        <w:t>10</w:t>
      </w:r>
    </w:p>
    <w:p w:rsidR="00CB05EC" w:rsidRPr="00867716" w:rsidRDefault="00CB05EC" w:rsidP="00C7500E">
      <w:pPr>
        <w:rPr>
          <w:rFonts w:ascii="Arial" w:hAnsi="Arial" w:cs="Arial"/>
          <w:color w:val="000000" w:themeColor="text1"/>
        </w:rPr>
      </w:pPr>
      <w:r w:rsidRPr="00867716">
        <w:rPr>
          <w:rFonts w:ascii="Arial" w:hAnsi="Arial" w:cs="Arial"/>
          <w:color w:val="000000" w:themeColor="text1"/>
        </w:rPr>
        <w:t>Assessment Process</w:t>
      </w:r>
      <w:r w:rsidRPr="00867716">
        <w:rPr>
          <w:rFonts w:ascii="Arial" w:hAnsi="Arial" w:cs="Arial"/>
          <w:color w:val="000000" w:themeColor="text1"/>
        </w:rPr>
        <w:tab/>
      </w:r>
      <w:r w:rsidRPr="00867716">
        <w:rPr>
          <w:rFonts w:ascii="Arial" w:hAnsi="Arial" w:cs="Arial"/>
          <w:color w:val="000000" w:themeColor="text1"/>
        </w:rPr>
        <w:tab/>
      </w:r>
      <w:r w:rsidRPr="00867716">
        <w:rPr>
          <w:rFonts w:ascii="Arial" w:hAnsi="Arial" w:cs="Arial"/>
          <w:color w:val="000000" w:themeColor="text1"/>
        </w:rPr>
        <w:tab/>
      </w:r>
      <w:r>
        <w:rPr>
          <w:rFonts w:ascii="Arial" w:hAnsi="Arial" w:cs="Arial"/>
          <w:color w:val="000000" w:themeColor="text1"/>
        </w:rPr>
        <w:tab/>
      </w:r>
      <w:r w:rsidRPr="00867716">
        <w:rPr>
          <w:rFonts w:ascii="Arial" w:hAnsi="Arial" w:cs="Arial"/>
          <w:color w:val="000000" w:themeColor="text1"/>
        </w:rPr>
        <w:t>p</w:t>
      </w:r>
      <w:r w:rsidR="00403200">
        <w:rPr>
          <w:rFonts w:ascii="Arial" w:hAnsi="Arial" w:cs="Arial"/>
          <w:color w:val="000000" w:themeColor="text1"/>
        </w:rPr>
        <w:t>11</w:t>
      </w:r>
    </w:p>
    <w:p w:rsidR="00BA1213" w:rsidRDefault="00BA1213" w:rsidP="00C7500E">
      <w:pPr>
        <w:rPr>
          <w:rFonts w:ascii="Arial" w:hAnsi="Arial" w:cs="Arial"/>
          <w:color w:val="000000" w:themeColor="text1"/>
        </w:rPr>
      </w:pPr>
    </w:p>
    <w:p w:rsidR="00BA1213" w:rsidRDefault="00BA1213" w:rsidP="00BA1213">
      <w:pPr>
        <w:rPr>
          <w:rFonts w:ascii="Arial" w:hAnsi="Arial" w:cs="Arial"/>
          <w:b/>
          <w:color w:val="000000" w:themeColor="text1"/>
          <w:sz w:val="24"/>
          <w:szCs w:val="24"/>
        </w:rPr>
      </w:pPr>
      <w:r w:rsidRPr="00D717DB">
        <w:rPr>
          <w:rFonts w:ascii="Arial" w:hAnsi="Arial" w:cs="Arial"/>
          <w:b/>
          <w:color w:val="000000" w:themeColor="text1"/>
          <w:sz w:val="24"/>
          <w:szCs w:val="24"/>
        </w:rPr>
        <w:t>Section 3</w:t>
      </w:r>
    </w:p>
    <w:p w:rsidR="00E04D03" w:rsidRDefault="00E04D03" w:rsidP="00C7500E">
      <w:pPr>
        <w:rPr>
          <w:rFonts w:ascii="Arial" w:hAnsi="Arial" w:cs="Arial"/>
        </w:rPr>
      </w:pPr>
      <w:r>
        <w:rPr>
          <w:rFonts w:ascii="Arial" w:hAnsi="Arial" w:cs="Arial"/>
        </w:rPr>
        <w:t>Monitoring and Evaluation</w:t>
      </w:r>
      <w:r>
        <w:rPr>
          <w:rFonts w:ascii="Arial" w:hAnsi="Arial" w:cs="Arial"/>
        </w:rPr>
        <w:tab/>
      </w:r>
      <w:r>
        <w:rPr>
          <w:rFonts w:ascii="Arial" w:hAnsi="Arial" w:cs="Arial"/>
        </w:rPr>
        <w:tab/>
      </w:r>
      <w:r>
        <w:rPr>
          <w:rFonts w:ascii="Arial" w:hAnsi="Arial" w:cs="Arial"/>
        </w:rPr>
        <w:tab/>
        <w:t>p</w:t>
      </w:r>
      <w:r w:rsidR="00403200">
        <w:rPr>
          <w:rFonts w:ascii="Arial" w:hAnsi="Arial" w:cs="Arial"/>
        </w:rPr>
        <w:t>12</w:t>
      </w:r>
    </w:p>
    <w:p w:rsidR="00403200" w:rsidRDefault="00E04D03" w:rsidP="00403200">
      <w:pPr>
        <w:rPr>
          <w:rFonts w:ascii="Arial" w:hAnsi="Arial" w:cs="Arial"/>
        </w:rPr>
      </w:pPr>
      <w:r>
        <w:rPr>
          <w:rFonts w:ascii="Arial" w:hAnsi="Arial" w:cs="Arial"/>
        </w:rPr>
        <w:t>Publicity</w:t>
      </w:r>
      <w:r>
        <w:rPr>
          <w:rFonts w:ascii="Arial" w:hAnsi="Arial" w:cs="Arial"/>
        </w:rPr>
        <w:tab/>
      </w:r>
      <w:r w:rsidR="00403200">
        <w:rPr>
          <w:rFonts w:ascii="Arial" w:hAnsi="Arial" w:cs="Arial"/>
        </w:rPr>
        <w:tab/>
      </w:r>
      <w:r w:rsidR="00403200">
        <w:rPr>
          <w:rFonts w:ascii="Arial" w:hAnsi="Arial" w:cs="Arial"/>
        </w:rPr>
        <w:tab/>
      </w:r>
      <w:r w:rsidR="00403200">
        <w:rPr>
          <w:rFonts w:ascii="Arial" w:hAnsi="Arial" w:cs="Arial"/>
        </w:rPr>
        <w:tab/>
      </w:r>
      <w:r w:rsidR="00403200">
        <w:rPr>
          <w:rFonts w:ascii="Arial" w:hAnsi="Arial" w:cs="Arial"/>
        </w:rPr>
        <w:tab/>
        <w:t>p12</w:t>
      </w:r>
    </w:p>
    <w:p w:rsidR="00403200" w:rsidRDefault="00403200" w:rsidP="00403200">
      <w:pPr>
        <w:rPr>
          <w:rFonts w:ascii="Arial" w:hAnsi="Arial" w:cs="Arial"/>
          <w:color w:val="000000" w:themeColor="text1"/>
        </w:rPr>
      </w:pPr>
      <w:r>
        <w:rPr>
          <w:rFonts w:ascii="Arial" w:hAnsi="Arial" w:cs="Arial"/>
          <w:color w:val="000000" w:themeColor="text1"/>
        </w:rPr>
        <w:t xml:space="preserve">Standard Conditions </w:t>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r>
      <w:r>
        <w:rPr>
          <w:rFonts w:ascii="Arial" w:hAnsi="Arial" w:cs="Arial"/>
          <w:color w:val="000000" w:themeColor="text1"/>
        </w:rPr>
        <w:tab/>
        <w:t>p13</w:t>
      </w:r>
    </w:p>
    <w:p w:rsidR="0020695E" w:rsidRDefault="00E04D03" w:rsidP="00C7500E">
      <w:pPr>
        <w:rPr>
          <w:rFonts w:ascii="Arial" w:hAnsi="Arial" w:cs="Arial"/>
          <w:b/>
          <w:sz w:val="28"/>
          <w:szCs w:val="28"/>
        </w:rPr>
      </w:pPr>
      <w:r>
        <w:rPr>
          <w:rFonts w:ascii="Arial" w:hAnsi="Arial" w:cs="Arial"/>
        </w:rPr>
        <w:tab/>
      </w:r>
      <w:r>
        <w:rPr>
          <w:rFonts w:ascii="Arial" w:hAnsi="Arial" w:cs="Arial"/>
        </w:rPr>
        <w:tab/>
      </w:r>
      <w:r>
        <w:rPr>
          <w:rFonts w:ascii="Arial" w:hAnsi="Arial" w:cs="Arial"/>
        </w:rPr>
        <w:tab/>
      </w:r>
      <w:r>
        <w:rPr>
          <w:rFonts w:ascii="Arial" w:hAnsi="Arial" w:cs="Arial"/>
        </w:rPr>
        <w:tab/>
      </w:r>
      <w:r w:rsidR="0020695E" w:rsidRPr="0003686A">
        <w:rPr>
          <w:rFonts w:ascii="Arial" w:hAnsi="Arial" w:cs="Arial"/>
          <w:b/>
          <w:sz w:val="28"/>
          <w:szCs w:val="28"/>
        </w:rPr>
        <w:br w:type="page"/>
      </w:r>
    </w:p>
    <w:p w:rsidR="0020695E" w:rsidRDefault="0020695E" w:rsidP="00C7500E">
      <w:pPr>
        <w:tabs>
          <w:tab w:val="left" w:pos="1239"/>
        </w:tabs>
        <w:jc w:val="both"/>
        <w:rPr>
          <w:rFonts w:ascii="Arial" w:hAnsi="Arial" w:cs="Arial"/>
          <w:b/>
          <w:sz w:val="28"/>
          <w:szCs w:val="28"/>
        </w:rPr>
      </w:pPr>
    </w:p>
    <w:p w:rsidR="007C6F52" w:rsidRDefault="00783BA6" w:rsidP="00C7500E">
      <w:pPr>
        <w:tabs>
          <w:tab w:val="left" w:pos="1239"/>
        </w:tabs>
        <w:jc w:val="both"/>
        <w:rPr>
          <w:b/>
          <w:color w:val="FF0000"/>
          <w:sz w:val="24"/>
          <w:szCs w:val="24"/>
        </w:rPr>
      </w:pPr>
      <w:r w:rsidRPr="007C6F52">
        <w:rPr>
          <w:rFonts w:ascii="Arial" w:hAnsi="Arial" w:cs="Arial"/>
          <w:b/>
          <w:sz w:val="28"/>
          <w:szCs w:val="28"/>
        </w:rPr>
        <w:t>Section 1</w:t>
      </w:r>
    </w:p>
    <w:p w:rsidR="00783BA6" w:rsidRPr="007C6F52" w:rsidRDefault="00783BA6" w:rsidP="00C7500E">
      <w:pPr>
        <w:tabs>
          <w:tab w:val="left" w:pos="1239"/>
        </w:tabs>
        <w:jc w:val="both"/>
        <w:rPr>
          <w:rFonts w:ascii="Arial" w:hAnsi="Arial" w:cs="Arial"/>
          <w:b/>
          <w:color w:val="FF0000"/>
          <w:sz w:val="24"/>
          <w:szCs w:val="24"/>
        </w:rPr>
      </w:pPr>
      <w:r w:rsidRPr="007C6F52">
        <w:rPr>
          <w:rFonts w:ascii="Arial" w:hAnsi="Arial" w:cs="Arial"/>
          <w:b/>
          <w:color w:val="FF0000"/>
          <w:sz w:val="24"/>
          <w:szCs w:val="24"/>
        </w:rPr>
        <w:t>Background</w:t>
      </w:r>
    </w:p>
    <w:p w:rsidR="00E75F82" w:rsidRDefault="007C6F52" w:rsidP="00C7500E">
      <w:pPr>
        <w:spacing w:after="251"/>
        <w:rPr>
          <w:rFonts w:ascii="Arial" w:eastAsia="Times New Roman" w:hAnsi="Arial" w:cs="Arial"/>
          <w:color w:val="333333"/>
          <w:lang w:val="en-US" w:eastAsia="en-GB"/>
        </w:rPr>
      </w:pPr>
      <w:r>
        <w:rPr>
          <w:rFonts w:ascii="Arial" w:eastAsia="Times New Roman" w:hAnsi="Arial" w:cs="Arial"/>
          <w:color w:val="333333"/>
          <w:lang w:val="en-US" w:eastAsia="en-GB"/>
        </w:rPr>
        <w:t>T</w:t>
      </w:r>
      <w:r w:rsidR="00E75F82" w:rsidRPr="00E75F82">
        <w:rPr>
          <w:rFonts w:ascii="Arial" w:eastAsia="Times New Roman" w:hAnsi="Arial" w:cs="Arial"/>
          <w:color w:val="333333"/>
          <w:lang w:val="en-US" w:eastAsia="en-GB"/>
        </w:rPr>
        <w:t xml:space="preserve">he Stronger Safer Communities Reserve fund is a </w:t>
      </w:r>
      <w:r w:rsidR="00E75F82">
        <w:rPr>
          <w:rFonts w:ascii="Arial" w:eastAsia="Times New Roman" w:hAnsi="Arial" w:cs="Arial"/>
          <w:color w:val="333333"/>
          <w:lang w:val="en-US" w:eastAsia="en-GB"/>
        </w:rPr>
        <w:t xml:space="preserve">South Yorkshire </w:t>
      </w:r>
      <w:r w:rsidR="00E75F82" w:rsidRPr="00E75F82">
        <w:rPr>
          <w:rFonts w:ascii="Arial" w:eastAsia="Times New Roman" w:hAnsi="Arial" w:cs="Arial"/>
          <w:color w:val="333333"/>
          <w:lang w:val="en-US" w:eastAsia="en-GB"/>
        </w:rPr>
        <w:t xml:space="preserve">Fire </w:t>
      </w:r>
      <w:r w:rsidR="000B6400">
        <w:rPr>
          <w:rFonts w:ascii="Arial" w:eastAsia="Times New Roman" w:hAnsi="Arial" w:cs="Arial"/>
          <w:color w:val="333333"/>
          <w:lang w:val="en-US" w:eastAsia="en-GB"/>
        </w:rPr>
        <w:t>&amp;</w:t>
      </w:r>
      <w:r>
        <w:rPr>
          <w:rFonts w:ascii="Arial" w:eastAsia="Times New Roman" w:hAnsi="Arial" w:cs="Arial"/>
          <w:color w:val="333333"/>
          <w:lang w:val="en-US" w:eastAsia="en-GB"/>
        </w:rPr>
        <w:t xml:space="preserve"> Rescue </w:t>
      </w:r>
      <w:r w:rsidR="00E75F82" w:rsidRPr="00E75F82">
        <w:rPr>
          <w:rFonts w:ascii="Arial" w:eastAsia="Times New Roman" w:hAnsi="Arial" w:cs="Arial"/>
          <w:color w:val="333333"/>
          <w:lang w:val="en-US" w:eastAsia="en-GB"/>
        </w:rPr>
        <w:t>Authority</w:t>
      </w:r>
      <w:r>
        <w:rPr>
          <w:rFonts w:ascii="Arial" w:eastAsia="Times New Roman" w:hAnsi="Arial" w:cs="Arial"/>
          <w:color w:val="333333"/>
          <w:lang w:val="en-US" w:eastAsia="en-GB"/>
        </w:rPr>
        <w:t xml:space="preserve"> (SYFRA)</w:t>
      </w:r>
      <w:r w:rsidR="00E75F82" w:rsidRPr="00E75F82">
        <w:rPr>
          <w:rFonts w:ascii="Arial" w:eastAsia="Times New Roman" w:hAnsi="Arial" w:cs="Arial"/>
          <w:color w:val="333333"/>
          <w:lang w:val="en-US" w:eastAsia="en-GB"/>
        </w:rPr>
        <w:t xml:space="preserve"> scheme which reinvests money into local communities to support our work to prevent emergencies. The money has been set aside from the Authority’s reserves.</w:t>
      </w:r>
    </w:p>
    <w:p w:rsidR="00E75F82" w:rsidRPr="00E75F82" w:rsidRDefault="00E75F82" w:rsidP="00C7500E">
      <w:pPr>
        <w:spacing w:after="251"/>
        <w:rPr>
          <w:rFonts w:ascii="Arial" w:eastAsia="Times New Roman" w:hAnsi="Arial" w:cs="Arial"/>
          <w:color w:val="333333"/>
          <w:lang w:val="en-US" w:eastAsia="en-GB"/>
        </w:rPr>
      </w:pPr>
      <w:r>
        <w:rPr>
          <w:rFonts w:ascii="Arial" w:eastAsia="Times New Roman" w:hAnsi="Arial" w:cs="Arial"/>
          <w:color w:val="333333"/>
          <w:lang w:val="en-US" w:eastAsia="en-GB"/>
        </w:rPr>
        <w:t>The reserve seeks to add value to existing partnerships and to broaden and deepen our prevention and protection work. The fund will ena</w:t>
      </w:r>
      <w:r w:rsidR="007C6F52">
        <w:rPr>
          <w:rFonts w:ascii="Arial" w:eastAsia="Times New Roman" w:hAnsi="Arial" w:cs="Arial"/>
          <w:color w:val="333333"/>
          <w:lang w:val="en-US" w:eastAsia="en-GB"/>
        </w:rPr>
        <w:t xml:space="preserve">ble SYFRA and South Yorkshire Fire </w:t>
      </w:r>
      <w:r w:rsidR="000B6400">
        <w:rPr>
          <w:rFonts w:ascii="Arial" w:eastAsia="Times New Roman" w:hAnsi="Arial" w:cs="Arial"/>
          <w:color w:val="333333"/>
          <w:lang w:val="en-US" w:eastAsia="en-GB"/>
        </w:rPr>
        <w:t>&amp;</w:t>
      </w:r>
      <w:r w:rsidR="007C6F52">
        <w:rPr>
          <w:rFonts w:ascii="Arial" w:eastAsia="Times New Roman" w:hAnsi="Arial" w:cs="Arial"/>
          <w:color w:val="333333"/>
          <w:lang w:val="en-US" w:eastAsia="en-GB"/>
        </w:rPr>
        <w:t xml:space="preserve"> Rescue (SYFR</w:t>
      </w:r>
      <w:r w:rsidR="005934D9">
        <w:rPr>
          <w:rFonts w:ascii="Arial" w:eastAsia="Times New Roman" w:hAnsi="Arial" w:cs="Arial"/>
          <w:color w:val="333333"/>
          <w:lang w:val="en-US" w:eastAsia="en-GB"/>
        </w:rPr>
        <w:t>) to</w:t>
      </w:r>
      <w:r w:rsidR="007C6F52">
        <w:rPr>
          <w:rFonts w:ascii="Arial" w:eastAsia="Times New Roman" w:hAnsi="Arial" w:cs="Arial"/>
          <w:color w:val="333333"/>
          <w:lang w:val="en-US" w:eastAsia="en-GB"/>
        </w:rPr>
        <w:t xml:space="preserve"> support not only its own strategic objectives but those of partners across South Yorkshire, to keep communities safe, healthy and resilient.</w:t>
      </w:r>
    </w:p>
    <w:p w:rsidR="00E75F82" w:rsidRDefault="00E75F82" w:rsidP="00C7500E">
      <w:pPr>
        <w:spacing w:after="251"/>
        <w:rPr>
          <w:rFonts w:ascii="Arial" w:eastAsia="Times New Roman" w:hAnsi="Arial" w:cs="Arial"/>
          <w:color w:val="333333"/>
          <w:lang w:val="en-US" w:eastAsia="en-GB"/>
        </w:rPr>
      </w:pPr>
      <w:r w:rsidRPr="00E75F82">
        <w:rPr>
          <w:rFonts w:ascii="Arial" w:eastAsia="Times New Roman" w:hAnsi="Arial" w:cs="Arial"/>
          <w:color w:val="333333"/>
          <w:lang w:val="en-US" w:eastAsia="en-GB"/>
        </w:rPr>
        <w:t xml:space="preserve">We have already delivered two rounds of </w:t>
      </w:r>
      <w:r w:rsidR="00510A8E">
        <w:rPr>
          <w:rFonts w:ascii="Arial" w:eastAsia="Times New Roman" w:hAnsi="Arial" w:cs="Arial"/>
          <w:color w:val="333333"/>
          <w:lang w:val="en-US" w:eastAsia="en-GB"/>
        </w:rPr>
        <w:t>SSCR funding</w:t>
      </w:r>
      <w:r w:rsidRPr="00E75F82">
        <w:rPr>
          <w:rFonts w:ascii="Arial" w:eastAsia="Times New Roman" w:hAnsi="Arial" w:cs="Arial"/>
          <w:color w:val="333333"/>
          <w:lang w:val="en-US" w:eastAsia="en-GB"/>
        </w:rPr>
        <w:t xml:space="preserve"> b</w:t>
      </w:r>
      <w:r w:rsidR="004A7789">
        <w:rPr>
          <w:rFonts w:ascii="Arial" w:eastAsia="Times New Roman" w:hAnsi="Arial" w:cs="Arial"/>
          <w:color w:val="333333"/>
          <w:lang w:val="en-US" w:eastAsia="en-GB"/>
        </w:rPr>
        <w:t xml:space="preserve">enefiting more than 40 projects. </w:t>
      </w:r>
      <w:r w:rsidR="007C6F52">
        <w:rPr>
          <w:rFonts w:ascii="Arial" w:eastAsia="Times New Roman" w:hAnsi="Arial" w:cs="Arial"/>
          <w:color w:val="333333"/>
          <w:lang w:val="en-US" w:eastAsia="en-GB"/>
        </w:rPr>
        <w:t>Partner agencies, registered charities and community organisations are invited to submit expression of interest to deliver a new and innovative project up to two years in length. The maximum amount of funding available for each project is £</w:t>
      </w:r>
      <w:r w:rsidR="003D4C7A">
        <w:rPr>
          <w:rFonts w:ascii="Arial" w:eastAsia="Times New Roman" w:hAnsi="Arial" w:cs="Arial"/>
          <w:color w:val="333333"/>
          <w:lang w:val="en-US" w:eastAsia="en-GB"/>
        </w:rPr>
        <w:t>100,000</w:t>
      </w:r>
      <w:r w:rsidR="007C6F52">
        <w:rPr>
          <w:rFonts w:ascii="Arial" w:eastAsia="Times New Roman" w:hAnsi="Arial" w:cs="Arial"/>
          <w:color w:val="333333"/>
          <w:lang w:val="en-US" w:eastAsia="en-GB"/>
        </w:rPr>
        <w:t xml:space="preserve"> the minimum amount of £5000. </w:t>
      </w:r>
      <w:r w:rsidRPr="00E75F82">
        <w:rPr>
          <w:rFonts w:ascii="Arial" w:eastAsia="Times New Roman" w:hAnsi="Arial" w:cs="Arial"/>
          <w:color w:val="333333"/>
          <w:lang w:val="en-US" w:eastAsia="en-GB"/>
        </w:rPr>
        <w:t xml:space="preserve"> </w:t>
      </w:r>
    </w:p>
    <w:p w:rsidR="007C6F52" w:rsidRDefault="007C6F52" w:rsidP="00C7500E">
      <w:pPr>
        <w:spacing w:after="251"/>
        <w:rPr>
          <w:rFonts w:ascii="Arial" w:eastAsia="Times New Roman" w:hAnsi="Arial" w:cs="Arial"/>
          <w:color w:val="333333"/>
          <w:lang w:val="en-US" w:eastAsia="en-GB"/>
        </w:rPr>
      </w:pPr>
      <w:r>
        <w:rPr>
          <w:rFonts w:ascii="Arial" w:eastAsia="Times New Roman" w:hAnsi="Arial" w:cs="Arial"/>
          <w:color w:val="333333"/>
          <w:lang w:val="en-US" w:eastAsia="en-GB"/>
        </w:rPr>
        <w:t>SYFR will be the lead body and will develop service agreements with project sponsors to deliver agreed outcomes.</w:t>
      </w:r>
    </w:p>
    <w:p w:rsidR="00DC013F" w:rsidRPr="00DC013F" w:rsidRDefault="00DC013F" w:rsidP="00C7500E">
      <w:pPr>
        <w:spacing w:after="251"/>
        <w:rPr>
          <w:rFonts w:ascii="Arial" w:eastAsia="Times New Roman" w:hAnsi="Arial" w:cs="Arial"/>
          <w:color w:val="333333"/>
          <w:lang w:val="en-US" w:eastAsia="en-GB"/>
        </w:rPr>
      </w:pPr>
      <w:r w:rsidRPr="00DC013F">
        <w:rPr>
          <w:rFonts w:ascii="Arial" w:eastAsia="Times New Roman" w:hAnsi="Arial" w:cs="Arial"/>
          <w:color w:val="333333"/>
          <w:lang w:val="en-US" w:eastAsia="en-GB"/>
        </w:rPr>
        <w:t>The funding</w:t>
      </w:r>
      <w:r w:rsidR="00120AB7">
        <w:rPr>
          <w:rFonts w:ascii="Arial" w:eastAsia="Times New Roman" w:hAnsi="Arial" w:cs="Arial"/>
          <w:color w:val="333333"/>
          <w:lang w:val="en-US" w:eastAsia="en-GB"/>
        </w:rPr>
        <w:t xml:space="preserve"> </w:t>
      </w:r>
      <w:r w:rsidRPr="00DC013F">
        <w:rPr>
          <w:rFonts w:ascii="Arial" w:eastAsia="Times New Roman" w:hAnsi="Arial" w:cs="Arial"/>
          <w:color w:val="333333"/>
          <w:lang w:val="en-US" w:eastAsia="en-GB"/>
        </w:rPr>
        <w:t xml:space="preserve"> for round three projects will be allocated according to clearly defined themes, based on analysis of the fire service’s risk criteria. These themes are:</w:t>
      </w:r>
    </w:p>
    <w:p w:rsidR="00DC013F" w:rsidRPr="00DC013F" w:rsidRDefault="00DC013F" w:rsidP="00C7500E">
      <w:pPr>
        <w:numPr>
          <w:ilvl w:val="0"/>
          <w:numId w:val="2"/>
        </w:numPr>
        <w:spacing w:before="100" w:beforeAutospacing="1" w:after="100" w:afterAutospacing="1"/>
        <w:ind w:left="469"/>
        <w:rPr>
          <w:rFonts w:ascii="Arial" w:eastAsia="Times New Roman" w:hAnsi="Arial" w:cs="Arial"/>
          <w:color w:val="333333"/>
          <w:lang w:val="en-US" w:eastAsia="en-GB"/>
        </w:rPr>
      </w:pPr>
      <w:r w:rsidRPr="00DC013F">
        <w:rPr>
          <w:rFonts w:ascii="Arial" w:eastAsia="Times New Roman" w:hAnsi="Arial" w:cs="Arial"/>
          <w:b/>
          <w:bCs/>
          <w:color w:val="333333"/>
          <w:sz w:val="24"/>
          <w:szCs w:val="24"/>
          <w:lang w:val="en-US" w:eastAsia="en-GB"/>
        </w:rPr>
        <w:t xml:space="preserve">Water </w:t>
      </w:r>
      <w:r w:rsidR="00F605D4">
        <w:rPr>
          <w:rFonts w:ascii="Arial" w:eastAsia="Times New Roman" w:hAnsi="Arial" w:cs="Arial"/>
          <w:b/>
          <w:bCs/>
          <w:color w:val="333333"/>
          <w:sz w:val="24"/>
          <w:szCs w:val="24"/>
          <w:lang w:val="en-US" w:eastAsia="en-GB"/>
        </w:rPr>
        <w:t>S</w:t>
      </w:r>
      <w:r w:rsidRPr="00DC013F">
        <w:rPr>
          <w:rFonts w:ascii="Arial" w:eastAsia="Times New Roman" w:hAnsi="Arial" w:cs="Arial"/>
          <w:b/>
          <w:bCs/>
          <w:color w:val="333333"/>
          <w:sz w:val="24"/>
          <w:szCs w:val="24"/>
          <w:lang w:val="en-US" w:eastAsia="en-GB"/>
        </w:rPr>
        <w:t>afety</w:t>
      </w:r>
      <w:r w:rsidRPr="00DC013F">
        <w:rPr>
          <w:rFonts w:ascii="Arial" w:eastAsia="Times New Roman" w:hAnsi="Arial" w:cs="Arial"/>
          <w:color w:val="333333"/>
          <w:sz w:val="24"/>
          <w:szCs w:val="24"/>
          <w:lang w:val="en-US" w:eastAsia="en-GB"/>
        </w:rPr>
        <w:t>–</w:t>
      </w:r>
      <w:r w:rsidRPr="00DC013F">
        <w:rPr>
          <w:rFonts w:ascii="Arial" w:eastAsia="Times New Roman" w:hAnsi="Arial" w:cs="Arial"/>
          <w:color w:val="333333"/>
          <w:lang w:val="en-US" w:eastAsia="en-GB"/>
        </w:rPr>
        <w:t xml:space="preserve"> particularly targeting children and young adults</w:t>
      </w:r>
      <w:r>
        <w:rPr>
          <w:rFonts w:ascii="Arial" w:eastAsia="Times New Roman" w:hAnsi="Arial" w:cs="Arial"/>
          <w:color w:val="333333"/>
          <w:lang w:val="en-US" w:eastAsia="en-GB"/>
        </w:rPr>
        <w:t>.</w:t>
      </w:r>
    </w:p>
    <w:p w:rsidR="00DC013F" w:rsidRPr="00DC013F" w:rsidRDefault="00DC013F" w:rsidP="00C7500E">
      <w:pPr>
        <w:numPr>
          <w:ilvl w:val="0"/>
          <w:numId w:val="2"/>
        </w:numPr>
        <w:spacing w:before="100" w:beforeAutospacing="1" w:after="100" w:afterAutospacing="1"/>
        <w:ind w:left="469"/>
        <w:rPr>
          <w:rFonts w:ascii="Arial" w:eastAsia="Times New Roman" w:hAnsi="Arial" w:cs="Arial"/>
          <w:color w:val="333333"/>
          <w:lang w:val="en-US" w:eastAsia="en-GB"/>
        </w:rPr>
      </w:pPr>
      <w:r>
        <w:rPr>
          <w:rFonts w:ascii="Arial" w:eastAsia="Times New Roman" w:hAnsi="Arial" w:cs="Arial"/>
          <w:b/>
          <w:bCs/>
          <w:color w:val="333333"/>
          <w:sz w:val="24"/>
          <w:szCs w:val="24"/>
          <w:lang w:val="en-US" w:eastAsia="en-GB"/>
        </w:rPr>
        <w:t>Excluded G</w:t>
      </w:r>
      <w:r w:rsidRPr="00DC013F">
        <w:rPr>
          <w:rFonts w:ascii="Arial" w:eastAsia="Times New Roman" w:hAnsi="Arial" w:cs="Arial"/>
          <w:b/>
          <w:bCs/>
          <w:color w:val="333333"/>
          <w:sz w:val="24"/>
          <w:szCs w:val="24"/>
          <w:lang w:val="en-US" w:eastAsia="en-GB"/>
        </w:rPr>
        <w:t>roups</w:t>
      </w:r>
      <w:r w:rsidRPr="00DC013F">
        <w:rPr>
          <w:rFonts w:ascii="Arial" w:eastAsia="Times New Roman" w:hAnsi="Arial" w:cs="Arial"/>
          <w:color w:val="333333"/>
          <w:sz w:val="24"/>
          <w:szCs w:val="24"/>
          <w:lang w:val="en-US" w:eastAsia="en-GB"/>
        </w:rPr>
        <w:t>–</w:t>
      </w:r>
      <w:r w:rsidRPr="00DC013F">
        <w:rPr>
          <w:rFonts w:ascii="Arial" w:eastAsia="Times New Roman" w:hAnsi="Arial" w:cs="Arial"/>
          <w:color w:val="333333"/>
          <w:lang w:val="en-US" w:eastAsia="en-GB"/>
        </w:rPr>
        <w:t xml:space="preserve"> inclu</w:t>
      </w:r>
      <w:r>
        <w:rPr>
          <w:rFonts w:ascii="Arial" w:eastAsia="Times New Roman" w:hAnsi="Arial" w:cs="Arial"/>
          <w:color w:val="333333"/>
          <w:lang w:val="en-US" w:eastAsia="en-GB"/>
        </w:rPr>
        <w:t>ding</w:t>
      </w:r>
      <w:r w:rsidR="00120AB7">
        <w:rPr>
          <w:rFonts w:ascii="Arial" w:eastAsia="Times New Roman" w:hAnsi="Arial" w:cs="Arial"/>
          <w:color w:val="333333"/>
          <w:lang w:val="en-US" w:eastAsia="en-GB"/>
        </w:rPr>
        <w:t xml:space="preserve"> </w:t>
      </w:r>
      <w:r>
        <w:rPr>
          <w:rFonts w:ascii="Arial" w:eastAsia="Times New Roman" w:hAnsi="Arial" w:cs="Arial"/>
          <w:color w:val="333333"/>
          <w:lang w:val="en-US" w:eastAsia="en-GB"/>
        </w:rPr>
        <w:t xml:space="preserve"> B</w:t>
      </w:r>
      <w:r w:rsidR="00C858C6">
        <w:rPr>
          <w:rFonts w:ascii="Arial" w:eastAsia="Times New Roman" w:hAnsi="Arial" w:cs="Arial"/>
          <w:color w:val="333333"/>
          <w:lang w:val="en-US" w:eastAsia="en-GB"/>
        </w:rPr>
        <w:t>A</w:t>
      </w:r>
      <w:r w:rsidRPr="00DC013F">
        <w:rPr>
          <w:rFonts w:ascii="Arial" w:eastAsia="Times New Roman" w:hAnsi="Arial" w:cs="Arial"/>
          <w:color w:val="333333"/>
          <w:lang w:val="en-US" w:eastAsia="en-GB"/>
        </w:rPr>
        <w:t>ME and faith communities, LGBT and Roma communities</w:t>
      </w:r>
      <w:r>
        <w:rPr>
          <w:rFonts w:ascii="Arial" w:eastAsia="Times New Roman" w:hAnsi="Arial" w:cs="Arial"/>
          <w:color w:val="333333"/>
          <w:lang w:val="en-US" w:eastAsia="en-GB"/>
        </w:rPr>
        <w:t>.</w:t>
      </w:r>
    </w:p>
    <w:p w:rsidR="00DC013F" w:rsidRPr="00DC013F" w:rsidRDefault="00DC013F" w:rsidP="00C7500E">
      <w:pPr>
        <w:numPr>
          <w:ilvl w:val="0"/>
          <w:numId w:val="2"/>
        </w:numPr>
        <w:spacing w:before="100" w:beforeAutospacing="1" w:after="100" w:afterAutospacing="1"/>
        <w:ind w:left="469"/>
        <w:rPr>
          <w:rFonts w:ascii="Arial" w:eastAsia="Times New Roman" w:hAnsi="Arial" w:cs="Arial"/>
          <w:color w:val="333333"/>
          <w:lang w:val="en-US" w:eastAsia="en-GB"/>
        </w:rPr>
      </w:pPr>
      <w:r>
        <w:rPr>
          <w:rFonts w:ascii="Arial" w:eastAsia="Times New Roman" w:hAnsi="Arial" w:cs="Arial"/>
          <w:b/>
          <w:bCs/>
          <w:color w:val="333333"/>
          <w:sz w:val="24"/>
          <w:szCs w:val="24"/>
          <w:lang w:val="en-US" w:eastAsia="en-GB"/>
        </w:rPr>
        <w:t>Mental H</w:t>
      </w:r>
      <w:r w:rsidRPr="00DC013F">
        <w:rPr>
          <w:rFonts w:ascii="Arial" w:eastAsia="Times New Roman" w:hAnsi="Arial" w:cs="Arial"/>
          <w:b/>
          <w:bCs/>
          <w:color w:val="333333"/>
          <w:sz w:val="24"/>
          <w:szCs w:val="24"/>
          <w:lang w:val="en-US" w:eastAsia="en-GB"/>
        </w:rPr>
        <w:t>ealth</w:t>
      </w:r>
      <w:r w:rsidRPr="00DC013F">
        <w:rPr>
          <w:rFonts w:ascii="Arial" w:eastAsia="Times New Roman" w:hAnsi="Arial" w:cs="Arial"/>
          <w:color w:val="333333"/>
          <w:sz w:val="24"/>
          <w:szCs w:val="24"/>
          <w:lang w:val="en-US" w:eastAsia="en-GB"/>
        </w:rPr>
        <w:t>–</w:t>
      </w:r>
      <w:r w:rsidRPr="00DC013F">
        <w:rPr>
          <w:rFonts w:ascii="Arial" w:eastAsia="Times New Roman" w:hAnsi="Arial" w:cs="Arial"/>
          <w:color w:val="333333"/>
          <w:lang w:val="en-US" w:eastAsia="en-GB"/>
        </w:rPr>
        <w:t xml:space="preserve"> </w:t>
      </w:r>
      <w:r w:rsidR="00E13EE2">
        <w:rPr>
          <w:rFonts w:ascii="Arial" w:eastAsia="Times New Roman" w:hAnsi="Arial" w:cs="Arial"/>
          <w:color w:val="333333"/>
          <w:lang w:val="en-US" w:eastAsia="en-GB"/>
        </w:rPr>
        <w:t>including</w:t>
      </w:r>
      <w:r w:rsidRPr="00DC013F">
        <w:rPr>
          <w:rFonts w:ascii="Arial" w:eastAsia="Times New Roman" w:hAnsi="Arial" w:cs="Arial"/>
          <w:color w:val="333333"/>
          <w:lang w:val="en-US" w:eastAsia="en-GB"/>
        </w:rPr>
        <w:t xml:space="preserve"> hoarding, social isolation, dementia and substance misuse </w:t>
      </w:r>
      <w:r w:rsidR="00F605D4">
        <w:rPr>
          <w:rFonts w:ascii="Arial" w:eastAsia="Times New Roman" w:hAnsi="Arial" w:cs="Arial"/>
          <w:color w:val="333333"/>
          <w:lang w:val="en-US" w:eastAsia="en-GB"/>
        </w:rPr>
        <w:t>being</w:t>
      </w:r>
      <w:r w:rsidRPr="00DC013F">
        <w:rPr>
          <w:rFonts w:ascii="Arial" w:eastAsia="Times New Roman" w:hAnsi="Arial" w:cs="Arial"/>
          <w:color w:val="333333"/>
          <w:lang w:val="en-US" w:eastAsia="en-GB"/>
        </w:rPr>
        <w:t xml:space="preserve"> specific issues to address</w:t>
      </w:r>
      <w:r>
        <w:rPr>
          <w:rFonts w:ascii="Arial" w:eastAsia="Times New Roman" w:hAnsi="Arial" w:cs="Arial"/>
          <w:color w:val="333333"/>
          <w:lang w:val="en-US" w:eastAsia="en-GB"/>
        </w:rPr>
        <w:t>.</w:t>
      </w:r>
    </w:p>
    <w:p w:rsidR="00DC013F" w:rsidRPr="00DC013F" w:rsidRDefault="00DC013F" w:rsidP="00C7500E">
      <w:pPr>
        <w:numPr>
          <w:ilvl w:val="0"/>
          <w:numId w:val="2"/>
        </w:numPr>
        <w:spacing w:before="100" w:beforeAutospacing="1" w:after="100" w:afterAutospacing="1"/>
        <w:ind w:left="469"/>
        <w:rPr>
          <w:rFonts w:ascii="Arial" w:eastAsia="Times New Roman" w:hAnsi="Arial" w:cs="Arial"/>
          <w:color w:val="333333"/>
          <w:lang w:val="en-US" w:eastAsia="en-GB"/>
        </w:rPr>
      </w:pPr>
      <w:r w:rsidRPr="00DC013F">
        <w:rPr>
          <w:rFonts w:ascii="Arial" w:eastAsia="Times New Roman" w:hAnsi="Arial" w:cs="Arial"/>
          <w:b/>
          <w:bCs/>
          <w:color w:val="333333"/>
          <w:sz w:val="24"/>
          <w:szCs w:val="24"/>
          <w:lang w:val="en-US" w:eastAsia="en-GB"/>
        </w:rPr>
        <w:t>Arson</w:t>
      </w:r>
      <w:r w:rsidRPr="00DC013F">
        <w:rPr>
          <w:rFonts w:ascii="Arial" w:eastAsia="Times New Roman" w:hAnsi="Arial" w:cs="Arial"/>
          <w:color w:val="333333"/>
          <w:sz w:val="24"/>
          <w:szCs w:val="24"/>
          <w:lang w:val="en-US" w:eastAsia="en-GB"/>
        </w:rPr>
        <w:t>–</w:t>
      </w:r>
      <w:r w:rsidRPr="00DC013F">
        <w:rPr>
          <w:rFonts w:ascii="Arial" w:eastAsia="Times New Roman" w:hAnsi="Arial" w:cs="Arial"/>
          <w:color w:val="333333"/>
          <w:lang w:val="en-US" w:eastAsia="en-GB"/>
        </w:rPr>
        <w:t xml:space="preserve"> particularly</w:t>
      </w:r>
      <w:r>
        <w:rPr>
          <w:rFonts w:ascii="Arial" w:eastAsia="Times New Roman" w:hAnsi="Arial" w:cs="Arial"/>
          <w:color w:val="333333"/>
          <w:lang w:val="en-US" w:eastAsia="en-GB"/>
        </w:rPr>
        <w:t xml:space="preserve"> the</w:t>
      </w:r>
      <w:r w:rsidRPr="00DC013F">
        <w:rPr>
          <w:rFonts w:ascii="Arial" w:eastAsia="Times New Roman" w:hAnsi="Arial" w:cs="Arial"/>
          <w:color w:val="333333"/>
          <w:lang w:val="en-US" w:eastAsia="en-GB"/>
        </w:rPr>
        <w:t xml:space="preserve"> deliberate setting of small fires by young people</w:t>
      </w:r>
      <w:r>
        <w:rPr>
          <w:rFonts w:ascii="Arial" w:eastAsia="Times New Roman" w:hAnsi="Arial" w:cs="Arial"/>
          <w:color w:val="333333"/>
          <w:lang w:val="en-US" w:eastAsia="en-GB"/>
        </w:rPr>
        <w:t>.</w:t>
      </w:r>
    </w:p>
    <w:p w:rsidR="00DC013F" w:rsidRPr="00DC013F" w:rsidRDefault="00DC013F" w:rsidP="00C7500E">
      <w:pPr>
        <w:numPr>
          <w:ilvl w:val="0"/>
          <w:numId w:val="2"/>
        </w:numPr>
        <w:spacing w:before="100" w:beforeAutospacing="1" w:after="100" w:afterAutospacing="1"/>
        <w:ind w:left="469"/>
        <w:rPr>
          <w:rFonts w:ascii="Arial" w:eastAsia="Times New Roman" w:hAnsi="Arial" w:cs="Arial"/>
          <w:color w:val="333333"/>
          <w:lang w:val="en-US" w:eastAsia="en-GB"/>
        </w:rPr>
      </w:pPr>
      <w:r w:rsidRPr="00DC013F">
        <w:rPr>
          <w:rFonts w:ascii="Arial" w:eastAsia="Times New Roman" w:hAnsi="Arial" w:cs="Arial"/>
          <w:b/>
          <w:bCs/>
          <w:color w:val="333333"/>
          <w:sz w:val="24"/>
          <w:szCs w:val="24"/>
          <w:lang w:val="en-US" w:eastAsia="en-GB"/>
        </w:rPr>
        <w:t xml:space="preserve">Road </w:t>
      </w:r>
      <w:r>
        <w:rPr>
          <w:rFonts w:ascii="Arial" w:eastAsia="Times New Roman" w:hAnsi="Arial" w:cs="Arial"/>
          <w:b/>
          <w:bCs/>
          <w:color w:val="333333"/>
          <w:sz w:val="24"/>
          <w:szCs w:val="24"/>
          <w:lang w:val="en-US" w:eastAsia="en-GB"/>
        </w:rPr>
        <w:t>Traffic C</w:t>
      </w:r>
      <w:r w:rsidRPr="00DC013F">
        <w:rPr>
          <w:rFonts w:ascii="Arial" w:eastAsia="Times New Roman" w:hAnsi="Arial" w:cs="Arial"/>
          <w:b/>
          <w:bCs/>
          <w:color w:val="333333"/>
          <w:sz w:val="24"/>
          <w:szCs w:val="24"/>
          <w:lang w:val="en-US" w:eastAsia="en-GB"/>
        </w:rPr>
        <w:t>ollisions</w:t>
      </w:r>
      <w:r w:rsidRPr="00DC013F">
        <w:rPr>
          <w:rFonts w:ascii="Arial" w:eastAsia="Times New Roman" w:hAnsi="Arial" w:cs="Arial"/>
          <w:color w:val="333333"/>
          <w:sz w:val="24"/>
          <w:szCs w:val="24"/>
          <w:lang w:val="en-US" w:eastAsia="en-GB"/>
        </w:rPr>
        <w:t>–</w:t>
      </w:r>
      <w:r w:rsidRPr="00DC013F">
        <w:rPr>
          <w:rFonts w:ascii="Arial" w:eastAsia="Times New Roman" w:hAnsi="Arial" w:cs="Arial"/>
          <w:color w:val="333333"/>
          <w:lang w:val="en-US" w:eastAsia="en-GB"/>
        </w:rPr>
        <w:t xml:space="preserve"> particularly focusing on young drivers</w:t>
      </w:r>
      <w:r>
        <w:rPr>
          <w:rFonts w:ascii="Arial" w:eastAsia="Times New Roman" w:hAnsi="Arial" w:cs="Arial"/>
          <w:color w:val="333333"/>
          <w:lang w:val="en-US" w:eastAsia="en-GB"/>
        </w:rPr>
        <w:t>.</w:t>
      </w:r>
    </w:p>
    <w:p w:rsidR="00DC013F" w:rsidRPr="00DC013F" w:rsidRDefault="00DC013F" w:rsidP="00C7500E">
      <w:pPr>
        <w:numPr>
          <w:ilvl w:val="0"/>
          <w:numId w:val="2"/>
        </w:numPr>
        <w:spacing w:before="100" w:beforeAutospacing="1" w:after="100" w:afterAutospacing="1"/>
        <w:ind w:left="469"/>
        <w:rPr>
          <w:rFonts w:ascii="Arial" w:eastAsia="Times New Roman" w:hAnsi="Arial" w:cs="Arial"/>
          <w:color w:val="333333"/>
          <w:lang w:val="en-US" w:eastAsia="en-GB"/>
        </w:rPr>
      </w:pPr>
      <w:r>
        <w:rPr>
          <w:rFonts w:ascii="Arial" w:eastAsia="Times New Roman" w:hAnsi="Arial" w:cs="Arial"/>
          <w:b/>
          <w:bCs/>
          <w:color w:val="333333"/>
          <w:sz w:val="24"/>
          <w:szCs w:val="24"/>
          <w:lang w:val="en-US" w:eastAsia="en-GB"/>
        </w:rPr>
        <w:t>Health and Social C</w:t>
      </w:r>
      <w:r w:rsidRPr="00DC013F">
        <w:rPr>
          <w:rFonts w:ascii="Arial" w:eastAsia="Times New Roman" w:hAnsi="Arial" w:cs="Arial"/>
          <w:b/>
          <w:bCs/>
          <w:color w:val="333333"/>
          <w:sz w:val="24"/>
          <w:szCs w:val="24"/>
          <w:lang w:val="en-US" w:eastAsia="en-GB"/>
        </w:rPr>
        <w:t>are</w:t>
      </w:r>
      <w:r w:rsidRPr="00DC013F">
        <w:rPr>
          <w:rFonts w:ascii="Arial" w:eastAsia="Times New Roman" w:hAnsi="Arial" w:cs="Arial"/>
          <w:color w:val="333333"/>
          <w:sz w:val="24"/>
          <w:szCs w:val="24"/>
          <w:lang w:val="en-US" w:eastAsia="en-GB"/>
        </w:rPr>
        <w:t>–</w:t>
      </w:r>
      <w:r w:rsidRPr="00DC013F">
        <w:rPr>
          <w:rFonts w:ascii="Arial" w:eastAsia="Times New Roman" w:hAnsi="Arial" w:cs="Arial"/>
          <w:color w:val="333333"/>
          <w:lang w:val="en-US" w:eastAsia="en-GB"/>
        </w:rPr>
        <w:t xml:space="preserve"> health related issues affecting older people, such as falls</w:t>
      </w:r>
      <w:r>
        <w:rPr>
          <w:rFonts w:ascii="Arial" w:eastAsia="Times New Roman" w:hAnsi="Arial" w:cs="Arial"/>
          <w:color w:val="333333"/>
          <w:lang w:val="en-US" w:eastAsia="en-GB"/>
        </w:rPr>
        <w:t>.</w:t>
      </w:r>
    </w:p>
    <w:p w:rsidR="00DC013F" w:rsidRPr="00DC013F" w:rsidRDefault="00DC013F" w:rsidP="00C7500E">
      <w:pPr>
        <w:spacing w:after="251"/>
        <w:rPr>
          <w:rFonts w:ascii="Arial" w:eastAsia="Times New Roman" w:hAnsi="Arial" w:cs="Arial"/>
          <w:color w:val="333333"/>
          <w:lang w:val="en-US" w:eastAsia="en-GB"/>
        </w:rPr>
      </w:pPr>
    </w:p>
    <w:p w:rsidR="007053D0" w:rsidRDefault="007053D0" w:rsidP="00C7500E">
      <w:pPr>
        <w:spacing w:after="251"/>
        <w:rPr>
          <w:rFonts w:ascii="Arial" w:eastAsia="Times New Roman" w:hAnsi="Arial" w:cs="Arial"/>
          <w:b/>
          <w:color w:val="333333"/>
          <w:sz w:val="24"/>
          <w:szCs w:val="24"/>
          <w:lang w:val="en-US" w:eastAsia="en-GB"/>
        </w:rPr>
      </w:pPr>
    </w:p>
    <w:p w:rsidR="00C7500E" w:rsidRDefault="00C7500E" w:rsidP="00C7500E">
      <w:pPr>
        <w:spacing w:after="251"/>
        <w:rPr>
          <w:rFonts w:ascii="Arial" w:eastAsia="Times New Roman" w:hAnsi="Arial" w:cs="Arial"/>
          <w:b/>
          <w:color w:val="333333"/>
          <w:sz w:val="24"/>
          <w:szCs w:val="24"/>
          <w:lang w:val="en-US" w:eastAsia="en-GB"/>
        </w:rPr>
      </w:pPr>
    </w:p>
    <w:p w:rsidR="00C7500E" w:rsidRDefault="00C7500E" w:rsidP="00C7500E">
      <w:pPr>
        <w:spacing w:after="251"/>
        <w:rPr>
          <w:rFonts w:ascii="Arial" w:eastAsia="Times New Roman" w:hAnsi="Arial" w:cs="Arial"/>
          <w:b/>
          <w:color w:val="333333"/>
          <w:sz w:val="24"/>
          <w:szCs w:val="24"/>
          <w:lang w:val="en-US" w:eastAsia="en-GB"/>
        </w:rPr>
      </w:pPr>
    </w:p>
    <w:p w:rsidR="00C7500E" w:rsidRDefault="00C7500E" w:rsidP="00C7500E">
      <w:pPr>
        <w:spacing w:after="251"/>
        <w:rPr>
          <w:rFonts w:ascii="Arial" w:eastAsia="Times New Roman" w:hAnsi="Arial" w:cs="Arial"/>
          <w:b/>
          <w:color w:val="333333"/>
          <w:sz w:val="24"/>
          <w:szCs w:val="24"/>
          <w:lang w:val="en-US" w:eastAsia="en-GB"/>
        </w:rPr>
      </w:pPr>
    </w:p>
    <w:p w:rsidR="007053D0" w:rsidRDefault="007053D0" w:rsidP="00C7500E">
      <w:pPr>
        <w:spacing w:after="251"/>
        <w:rPr>
          <w:rFonts w:ascii="Arial" w:eastAsia="Times New Roman" w:hAnsi="Arial" w:cs="Arial"/>
          <w:b/>
          <w:color w:val="333333"/>
          <w:sz w:val="24"/>
          <w:szCs w:val="24"/>
          <w:lang w:val="en-US" w:eastAsia="en-GB"/>
        </w:rPr>
      </w:pPr>
    </w:p>
    <w:p w:rsidR="0020695E" w:rsidRDefault="0020695E" w:rsidP="00C7500E">
      <w:pPr>
        <w:spacing w:after="251"/>
        <w:rPr>
          <w:rFonts w:ascii="Arial" w:eastAsia="Times New Roman" w:hAnsi="Arial" w:cs="Arial"/>
          <w:b/>
          <w:color w:val="FF0000"/>
          <w:sz w:val="24"/>
          <w:szCs w:val="24"/>
          <w:lang w:val="en-US" w:eastAsia="en-GB"/>
        </w:rPr>
      </w:pPr>
    </w:p>
    <w:p w:rsidR="007C6F52" w:rsidRPr="00B67D33" w:rsidRDefault="007C6F52" w:rsidP="00C7500E">
      <w:pPr>
        <w:spacing w:after="251"/>
        <w:rPr>
          <w:rFonts w:ascii="Arial" w:eastAsia="Times New Roman" w:hAnsi="Arial" w:cs="Arial"/>
          <w:b/>
          <w:color w:val="FF0000"/>
          <w:sz w:val="24"/>
          <w:szCs w:val="24"/>
          <w:lang w:val="en-US" w:eastAsia="en-GB"/>
        </w:rPr>
      </w:pPr>
      <w:r w:rsidRPr="00B67D33">
        <w:rPr>
          <w:rFonts w:ascii="Arial" w:eastAsia="Times New Roman" w:hAnsi="Arial" w:cs="Arial"/>
          <w:b/>
          <w:color w:val="FF0000"/>
          <w:sz w:val="24"/>
          <w:szCs w:val="24"/>
          <w:lang w:val="en-US" w:eastAsia="en-GB"/>
        </w:rPr>
        <w:t>Key Objectives</w:t>
      </w:r>
    </w:p>
    <w:p w:rsidR="007C6F52" w:rsidRDefault="005934D9" w:rsidP="00C7500E">
      <w:pPr>
        <w:pStyle w:val="ListParagraph"/>
        <w:numPr>
          <w:ilvl w:val="0"/>
          <w:numId w:val="1"/>
        </w:numPr>
        <w:spacing w:after="251"/>
        <w:rPr>
          <w:rFonts w:ascii="Arial" w:eastAsia="Times New Roman" w:hAnsi="Arial" w:cs="Arial"/>
          <w:color w:val="333333"/>
          <w:lang w:val="en-US" w:eastAsia="en-GB"/>
        </w:rPr>
      </w:pPr>
      <w:r>
        <w:rPr>
          <w:rFonts w:ascii="Arial" w:eastAsia="Times New Roman" w:hAnsi="Arial" w:cs="Arial"/>
          <w:color w:val="333333"/>
          <w:lang w:val="en-US" w:eastAsia="en-GB"/>
        </w:rPr>
        <w:t xml:space="preserve">The focus for funding any proposed schemes is </w:t>
      </w:r>
      <w:r w:rsidR="001F7525">
        <w:rPr>
          <w:rFonts w:ascii="Arial" w:eastAsia="Times New Roman" w:hAnsi="Arial" w:cs="Arial"/>
          <w:b/>
          <w:color w:val="333333"/>
          <w:lang w:val="en-US" w:eastAsia="en-GB"/>
        </w:rPr>
        <w:t xml:space="preserve">Community </w:t>
      </w:r>
      <w:r w:rsidRPr="005934D9">
        <w:rPr>
          <w:rFonts w:ascii="Arial" w:eastAsia="Times New Roman" w:hAnsi="Arial" w:cs="Arial"/>
          <w:b/>
          <w:color w:val="333333"/>
          <w:lang w:val="en-US" w:eastAsia="en-GB"/>
        </w:rPr>
        <w:t>Safety</w:t>
      </w:r>
    </w:p>
    <w:p w:rsidR="005934D9" w:rsidRDefault="005934D9" w:rsidP="00C7500E">
      <w:pPr>
        <w:pStyle w:val="ListParagraph"/>
        <w:numPr>
          <w:ilvl w:val="0"/>
          <w:numId w:val="1"/>
        </w:numPr>
        <w:spacing w:after="251"/>
        <w:rPr>
          <w:rFonts w:ascii="Arial" w:eastAsia="Times New Roman" w:hAnsi="Arial" w:cs="Arial"/>
          <w:color w:val="333333"/>
          <w:lang w:val="en-US" w:eastAsia="en-GB"/>
        </w:rPr>
      </w:pPr>
      <w:r w:rsidRPr="005934D9">
        <w:rPr>
          <w:rFonts w:ascii="Arial" w:eastAsia="Times New Roman" w:hAnsi="Arial" w:cs="Arial"/>
          <w:b/>
          <w:color w:val="333333"/>
          <w:lang w:val="en-US" w:eastAsia="en-GB"/>
        </w:rPr>
        <w:t>The most vulnerable in society</w:t>
      </w:r>
      <w:r w:rsidR="00551052">
        <w:rPr>
          <w:rFonts w:ascii="Arial" w:eastAsia="Times New Roman" w:hAnsi="Arial" w:cs="Arial"/>
          <w:color w:val="333333"/>
          <w:lang w:val="en-US" w:eastAsia="en-GB"/>
        </w:rPr>
        <w:t xml:space="preserve"> remain the absolute priority</w:t>
      </w:r>
    </w:p>
    <w:p w:rsidR="005934D9" w:rsidRDefault="005934D9" w:rsidP="00C7500E">
      <w:pPr>
        <w:pStyle w:val="ListParagraph"/>
        <w:numPr>
          <w:ilvl w:val="0"/>
          <w:numId w:val="1"/>
        </w:numPr>
        <w:spacing w:after="251"/>
        <w:rPr>
          <w:rFonts w:ascii="Arial" w:eastAsia="Times New Roman" w:hAnsi="Arial" w:cs="Arial"/>
          <w:color w:val="333333"/>
          <w:lang w:val="en-US" w:eastAsia="en-GB"/>
        </w:rPr>
      </w:pPr>
      <w:r>
        <w:rPr>
          <w:rFonts w:ascii="Arial" w:eastAsia="Times New Roman" w:hAnsi="Arial" w:cs="Arial"/>
          <w:b/>
          <w:color w:val="333333"/>
          <w:lang w:val="en-US" w:eastAsia="en-GB"/>
        </w:rPr>
        <w:t xml:space="preserve">Collaboration with other agencies </w:t>
      </w:r>
      <w:r>
        <w:rPr>
          <w:rFonts w:ascii="Arial" w:eastAsia="Times New Roman" w:hAnsi="Arial" w:cs="Arial"/>
          <w:color w:val="333333"/>
          <w:lang w:val="en-US" w:eastAsia="en-GB"/>
        </w:rPr>
        <w:t>to derive maximum return on in</w:t>
      </w:r>
      <w:r w:rsidR="00551052">
        <w:rPr>
          <w:rFonts w:ascii="Arial" w:eastAsia="Times New Roman" w:hAnsi="Arial" w:cs="Arial"/>
          <w:color w:val="333333"/>
          <w:lang w:val="en-US" w:eastAsia="en-GB"/>
        </w:rPr>
        <w:t>vestment (social and financial)</w:t>
      </w:r>
    </w:p>
    <w:p w:rsidR="00E607BB" w:rsidRPr="00E607BB" w:rsidRDefault="00E607BB" w:rsidP="00C7500E">
      <w:pPr>
        <w:pStyle w:val="ListParagraph"/>
        <w:numPr>
          <w:ilvl w:val="0"/>
          <w:numId w:val="1"/>
        </w:numPr>
        <w:spacing w:after="251"/>
        <w:rPr>
          <w:rFonts w:ascii="Arial" w:eastAsia="Times New Roman" w:hAnsi="Arial" w:cs="Arial"/>
          <w:color w:val="333333"/>
          <w:lang w:val="en-US" w:eastAsia="en-GB"/>
        </w:rPr>
      </w:pPr>
      <w:r w:rsidRPr="00E607BB">
        <w:rPr>
          <w:rFonts w:ascii="Arial" w:eastAsia="Times New Roman" w:hAnsi="Arial" w:cs="Arial"/>
          <w:color w:val="333333"/>
          <w:lang w:eastAsia="en-GB"/>
        </w:rPr>
        <w:t>Maximise</w:t>
      </w:r>
      <w:r w:rsidRPr="00E607BB">
        <w:rPr>
          <w:rFonts w:ascii="Arial" w:eastAsia="Times New Roman" w:hAnsi="Arial" w:cs="Arial"/>
          <w:color w:val="333333"/>
          <w:lang w:val="en-US" w:eastAsia="en-GB"/>
        </w:rPr>
        <w:t xml:space="preserve"> all opportunities for</w:t>
      </w:r>
      <w:r>
        <w:rPr>
          <w:rFonts w:ascii="Arial" w:eastAsia="Times New Roman" w:hAnsi="Arial" w:cs="Arial"/>
          <w:b/>
          <w:color w:val="333333"/>
          <w:lang w:val="en-US" w:eastAsia="en-GB"/>
        </w:rPr>
        <w:t xml:space="preserve"> match funding</w:t>
      </w:r>
    </w:p>
    <w:p w:rsidR="00E607BB" w:rsidRPr="00E607BB" w:rsidRDefault="00E607BB" w:rsidP="00C7500E">
      <w:pPr>
        <w:pStyle w:val="ListParagraph"/>
        <w:numPr>
          <w:ilvl w:val="0"/>
          <w:numId w:val="1"/>
        </w:numPr>
        <w:spacing w:after="251"/>
        <w:rPr>
          <w:rFonts w:ascii="Arial" w:eastAsia="Times New Roman" w:hAnsi="Arial" w:cs="Arial"/>
          <w:color w:val="333333"/>
          <w:lang w:val="en-US" w:eastAsia="en-GB"/>
        </w:rPr>
      </w:pPr>
      <w:r>
        <w:rPr>
          <w:rFonts w:ascii="Arial" w:eastAsia="Times New Roman" w:hAnsi="Arial" w:cs="Arial"/>
          <w:b/>
          <w:color w:val="333333"/>
          <w:lang w:val="en-US" w:eastAsia="en-GB"/>
        </w:rPr>
        <w:t xml:space="preserve">Explore </w:t>
      </w:r>
      <w:r w:rsidRPr="00E607BB">
        <w:rPr>
          <w:rFonts w:ascii="Arial" w:eastAsia="Times New Roman" w:hAnsi="Arial" w:cs="Arial"/>
          <w:color w:val="333333"/>
          <w:lang w:val="en-US" w:eastAsia="en-GB"/>
        </w:rPr>
        <w:t>wherever possible,</w:t>
      </w:r>
      <w:r>
        <w:rPr>
          <w:rFonts w:ascii="Arial" w:eastAsia="Times New Roman" w:hAnsi="Arial" w:cs="Arial"/>
          <w:b/>
          <w:color w:val="333333"/>
          <w:lang w:val="en-US" w:eastAsia="en-GB"/>
        </w:rPr>
        <w:t xml:space="preserve"> data sharing opportunities </w:t>
      </w:r>
      <w:r w:rsidRPr="00E607BB">
        <w:rPr>
          <w:rFonts w:ascii="Arial" w:eastAsia="Times New Roman" w:hAnsi="Arial" w:cs="Arial"/>
          <w:color w:val="333333"/>
          <w:lang w:val="en-US" w:eastAsia="en-GB"/>
        </w:rPr>
        <w:t>with other agencies to identify the most vulnerable in society to focus attention and resource</w:t>
      </w:r>
      <w:r w:rsidR="00120AB7">
        <w:rPr>
          <w:rFonts w:ascii="Arial" w:eastAsia="Times New Roman" w:hAnsi="Arial" w:cs="Arial"/>
          <w:color w:val="333333"/>
          <w:lang w:val="en-US" w:eastAsia="en-GB"/>
        </w:rPr>
        <w:t>s</w:t>
      </w:r>
    </w:p>
    <w:p w:rsidR="00E607BB" w:rsidRDefault="00E607BB" w:rsidP="00C7500E">
      <w:pPr>
        <w:pStyle w:val="ListParagraph"/>
        <w:numPr>
          <w:ilvl w:val="0"/>
          <w:numId w:val="1"/>
        </w:numPr>
        <w:spacing w:after="251"/>
        <w:rPr>
          <w:rFonts w:ascii="Arial" w:eastAsia="Times New Roman" w:hAnsi="Arial" w:cs="Arial"/>
          <w:color w:val="333333"/>
          <w:lang w:val="en-US" w:eastAsia="en-GB"/>
        </w:rPr>
      </w:pPr>
      <w:r w:rsidRPr="00E607BB">
        <w:rPr>
          <w:rFonts w:ascii="Arial" w:eastAsia="Times New Roman" w:hAnsi="Arial" w:cs="Arial"/>
          <w:color w:val="333333"/>
          <w:lang w:val="en-US" w:eastAsia="en-GB"/>
        </w:rPr>
        <w:t xml:space="preserve">Consider the </w:t>
      </w:r>
      <w:r>
        <w:rPr>
          <w:rFonts w:ascii="Arial" w:eastAsia="Times New Roman" w:hAnsi="Arial" w:cs="Arial"/>
          <w:b/>
          <w:color w:val="333333"/>
          <w:lang w:val="en-US" w:eastAsia="en-GB"/>
        </w:rPr>
        <w:t>LEGACY</w:t>
      </w:r>
      <w:r>
        <w:rPr>
          <w:rFonts w:ascii="Arial" w:eastAsia="Times New Roman" w:hAnsi="Arial" w:cs="Arial"/>
          <w:color w:val="333333"/>
          <w:lang w:val="en-US" w:eastAsia="en-GB"/>
        </w:rPr>
        <w:t xml:space="preserve"> such initiatives might offer to individuals and communities </w:t>
      </w:r>
      <w:r w:rsidR="007053D0">
        <w:rPr>
          <w:rFonts w:ascii="Arial" w:eastAsia="Times New Roman" w:hAnsi="Arial" w:cs="Arial"/>
          <w:color w:val="333333"/>
          <w:lang w:val="en-US" w:eastAsia="en-GB"/>
        </w:rPr>
        <w:t>across South Yorkshire</w:t>
      </w:r>
    </w:p>
    <w:p w:rsidR="00DC013F" w:rsidRDefault="007053D0" w:rsidP="00C7500E">
      <w:pPr>
        <w:pStyle w:val="ListParagraph"/>
        <w:numPr>
          <w:ilvl w:val="0"/>
          <w:numId w:val="1"/>
        </w:numPr>
        <w:spacing w:after="251"/>
        <w:rPr>
          <w:rFonts w:ascii="Arial" w:eastAsia="Times New Roman" w:hAnsi="Arial" w:cs="Arial"/>
          <w:color w:val="333333"/>
          <w:lang w:val="en-US" w:eastAsia="en-GB"/>
        </w:rPr>
      </w:pPr>
      <w:r>
        <w:rPr>
          <w:rFonts w:ascii="Arial" w:eastAsia="Times New Roman" w:hAnsi="Arial" w:cs="Arial"/>
          <w:color w:val="333333"/>
          <w:lang w:val="en-US" w:eastAsia="en-GB"/>
        </w:rPr>
        <w:t>Promote such initiatives in order to increase public awareness and understanding of the breadth of work SYFR are engaged in, particularly in the field of community safety</w:t>
      </w:r>
    </w:p>
    <w:p w:rsidR="003D4C7A" w:rsidRDefault="003D4C7A" w:rsidP="00C7500E">
      <w:pPr>
        <w:pStyle w:val="ListParagraph"/>
        <w:numPr>
          <w:ilvl w:val="0"/>
          <w:numId w:val="1"/>
        </w:numPr>
        <w:spacing w:after="251"/>
        <w:rPr>
          <w:rFonts w:ascii="Arial" w:eastAsia="Times New Roman" w:hAnsi="Arial" w:cs="Arial"/>
          <w:color w:val="333333"/>
          <w:lang w:val="en-US" w:eastAsia="en-GB"/>
        </w:rPr>
      </w:pPr>
      <w:r>
        <w:rPr>
          <w:rFonts w:ascii="Arial" w:eastAsia="Times New Roman" w:hAnsi="Arial" w:cs="Arial"/>
          <w:color w:val="333333"/>
          <w:lang w:val="en-US" w:eastAsia="en-GB"/>
        </w:rPr>
        <w:t xml:space="preserve">Target prevention work on the high risk areas </w:t>
      </w:r>
    </w:p>
    <w:p w:rsidR="003D4C7A" w:rsidRDefault="003D4C7A" w:rsidP="00C7500E">
      <w:pPr>
        <w:pStyle w:val="ListParagraph"/>
        <w:spacing w:after="251"/>
        <w:rPr>
          <w:rFonts w:ascii="Arial" w:eastAsia="Times New Roman" w:hAnsi="Arial" w:cs="Arial"/>
          <w:color w:val="333333"/>
          <w:lang w:val="en-US" w:eastAsia="en-GB"/>
        </w:rPr>
      </w:pPr>
    </w:p>
    <w:p w:rsidR="00D41137" w:rsidRDefault="00D41137" w:rsidP="00C7500E">
      <w:pPr>
        <w:spacing w:after="251"/>
        <w:rPr>
          <w:rFonts w:ascii="Arial" w:eastAsia="Times New Roman" w:hAnsi="Arial" w:cs="Arial"/>
          <w:b/>
          <w:color w:val="FF0000"/>
          <w:sz w:val="24"/>
          <w:szCs w:val="24"/>
          <w:lang w:val="en-US" w:eastAsia="en-GB"/>
        </w:rPr>
      </w:pPr>
      <w:r>
        <w:rPr>
          <w:rFonts w:ascii="Arial" w:eastAsia="Times New Roman" w:hAnsi="Arial" w:cs="Arial"/>
          <w:b/>
          <w:color w:val="FF0000"/>
          <w:sz w:val="24"/>
          <w:szCs w:val="24"/>
          <w:lang w:val="en-US" w:eastAsia="en-GB"/>
        </w:rPr>
        <w:t>Useful Links</w:t>
      </w:r>
    </w:p>
    <w:permStart w:id="0" w:edGrp="everyone"/>
    <w:p w:rsidR="00D41137" w:rsidRPr="004A7789" w:rsidRDefault="002073AC" w:rsidP="00C7500E">
      <w:pPr>
        <w:spacing w:after="251"/>
        <w:rPr>
          <w:rFonts w:ascii="Arial" w:eastAsia="Times New Roman" w:hAnsi="Arial" w:cs="Arial"/>
          <w:b/>
          <w:lang w:val="en-US" w:eastAsia="en-GB"/>
        </w:rPr>
      </w:pPr>
      <w:r>
        <w:fldChar w:fldCharType="begin"/>
      </w:r>
      <w:r w:rsidR="007603B8">
        <w:instrText>HYPERLINK "http://www.syfire.gov.uk/performance/strategic-plans/"</w:instrText>
      </w:r>
      <w:r>
        <w:fldChar w:fldCharType="separate"/>
      </w:r>
      <w:r w:rsidR="00015969" w:rsidRPr="004A7789">
        <w:rPr>
          <w:rStyle w:val="Hyperlink"/>
          <w:rFonts w:ascii="Arial" w:eastAsia="Times New Roman" w:hAnsi="Arial" w:cs="Arial"/>
          <w:b/>
          <w:color w:val="auto"/>
          <w:lang w:val="en-US" w:eastAsia="en-GB"/>
        </w:rPr>
        <w:t>South Yorkshire Fire and Rescue IRMP</w:t>
      </w:r>
      <w:r>
        <w:fldChar w:fldCharType="end"/>
      </w:r>
    </w:p>
    <w:p w:rsidR="004A7789" w:rsidRDefault="002073AC" w:rsidP="00C7500E">
      <w:pPr>
        <w:spacing w:after="251"/>
        <w:rPr>
          <w:rFonts w:ascii="Arial" w:hAnsi="Arial" w:cs="Arial"/>
          <w:b/>
        </w:rPr>
      </w:pPr>
      <w:hyperlink r:id="rId12" w:tgtFrame="_blank" w:history="1">
        <w:r w:rsidR="004A7789" w:rsidRPr="004A7789">
          <w:rPr>
            <w:rFonts w:ascii="Arial" w:hAnsi="Arial" w:cs="Arial"/>
            <w:b/>
            <w:u w:val="single"/>
          </w:rPr>
          <w:t>The UK Drowning Prevention Strategy 2016-2026</w:t>
        </w:r>
      </w:hyperlink>
    </w:p>
    <w:p w:rsidR="004A7789" w:rsidRDefault="002073AC" w:rsidP="00C7500E">
      <w:pPr>
        <w:spacing w:after="251"/>
      </w:pPr>
      <w:hyperlink r:id="rId13" w:history="1">
        <w:r w:rsidR="004A7789" w:rsidRPr="005D03AA">
          <w:rPr>
            <w:rStyle w:val="Hyperlink"/>
            <w:rFonts w:ascii="Arial" w:hAnsi="Arial" w:cs="Arial"/>
            <w:b/>
          </w:rPr>
          <w:t>Yorkshire &amp; Humber Fire Death &amp; Serious Injury report</w:t>
        </w:r>
      </w:hyperlink>
    </w:p>
    <w:p w:rsidR="00A24F33" w:rsidRDefault="003C0A18" w:rsidP="00C7500E">
      <w:pPr>
        <w:spacing w:after="251"/>
        <w:rPr>
          <w:rFonts w:ascii="Arial" w:hAnsi="Arial" w:cs="Arial"/>
          <w:b/>
        </w:rPr>
      </w:pPr>
      <w:r w:rsidRPr="006C05D6">
        <w:rPr>
          <w:rFonts w:ascii="Arial" w:hAnsi="Arial" w:cs="Arial"/>
          <w:b/>
        </w:rPr>
        <w:object w:dxaOrig="1551" w:dyaOrig="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75pt" o:ole="">
            <v:imagedata r:id="rId14" o:title=""/>
          </v:shape>
          <o:OLEObject Type="Embed" ProgID="AcroExch.Document.DC" ShapeID="_x0000_i1025" DrawAspect="Icon" ObjectID="_1563789763" r:id="rId15"/>
        </w:object>
      </w:r>
    </w:p>
    <w:p w:rsidR="00B54637" w:rsidRDefault="002073AC" w:rsidP="00C7500E">
      <w:pPr>
        <w:spacing w:after="251"/>
        <w:rPr>
          <w:rFonts w:ascii="Arial" w:hAnsi="Arial" w:cs="Arial"/>
          <w:b/>
        </w:rPr>
      </w:pPr>
      <w:hyperlink r:id="rId16" w:history="1">
        <w:r w:rsidR="00B05921" w:rsidRPr="00B05921">
          <w:rPr>
            <w:rStyle w:val="Hyperlink"/>
            <w:rFonts w:ascii="Arial" w:hAnsi="Arial" w:cs="Arial"/>
            <w:b/>
          </w:rPr>
          <w:t>South Yorkshire Safer Roads Partnership</w:t>
        </w:r>
      </w:hyperlink>
    </w:p>
    <w:permEnd w:id="0"/>
    <w:p w:rsidR="009B4B61" w:rsidRDefault="00A15860" w:rsidP="00C7500E">
      <w:pPr>
        <w:spacing w:after="251"/>
        <w:rPr>
          <w:rFonts w:ascii="Arial" w:hAnsi="Arial" w:cs="Arial"/>
          <w:b/>
        </w:rPr>
      </w:pPr>
      <w:r w:rsidRPr="00A15860">
        <w:rPr>
          <w:rFonts w:ascii="Arial" w:hAnsi="Arial" w:cs="Arial"/>
        </w:rPr>
        <w:t>If you require South Yorkshire Fire Statistics please email</w:t>
      </w:r>
      <w:r>
        <w:rPr>
          <w:rFonts w:ascii="Arial" w:hAnsi="Arial" w:cs="Arial"/>
          <w:b/>
        </w:rPr>
        <w:t xml:space="preserve"> </w:t>
      </w:r>
      <w:r w:rsidR="00403200">
        <w:rPr>
          <w:rFonts w:ascii="Arial" w:hAnsi="Arial" w:cs="Arial"/>
          <w:b/>
        </w:rPr>
        <w:t>ttranter@syfire.gov.uk</w:t>
      </w:r>
    </w:p>
    <w:p w:rsidR="004A7789" w:rsidRDefault="004A7789" w:rsidP="00C7500E">
      <w:pPr>
        <w:spacing w:after="251"/>
        <w:rPr>
          <w:rFonts w:ascii="Arial" w:eastAsia="Times New Roman" w:hAnsi="Arial" w:cs="Arial"/>
          <w:b/>
          <w:color w:val="FF0000"/>
          <w:sz w:val="24"/>
          <w:szCs w:val="24"/>
          <w:lang w:val="en-US" w:eastAsia="en-GB"/>
        </w:rPr>
      </w:pPr>
    </w:p>
    <w:p w:rsidR="00B05921" w:rsidRDefault="00B05921" w:rsidP="00C7500E">
      <w:pPr>
        <w:spacing w:after="251"/>
        <w:rPr>
          <w:rFonts w:ascii="Arial" w:eastAsia="Times New Roman" w:hAnsi="Arial" w:cs="Arial"/>
          <w:b/>
          <w:color w:val="FF0000"/>
          <w:sz w:val="24"/>
          <w:szCs w:val="24"/>
          <w:lang w:val="en-US" w:eastAsia="en-GB"/>
        </w:rPr>
      </w:pPr>
    </w:p>
    <w:p w:rsidR="00A15860" w:rsidRDefault="00A15860" w:rsidP="00C7500E">
      <w:pPr>
        <w:spacing w:after="251"/>
        <w:rPr>
          <w:rFonts w:ascii="Arial" w:eastAsia="Times New Roman" w:hAnsi="Arial" w:cs="Arial"/>
          <w:b/>
          <w:color w:val="FF0000"/>
          <w:sz w:val="24"/>
          <w:szCs w:val="24"/>
          <w:lang w:val="en-US" w:eastAsia="en-GB"/>
        </w:rPr>
      </w:pPr>
    </w:p>
    <w:p w:rsidR="00A15860" w:rsidRDefault="00A15860" w:rsidP="00C7500E">
      <w:pPr>
        <w:spacing w:after="251"/>
        <w:rPr>
          <w:rFonts w:ascii="Arial" w:eastAsia="Times New Roman" w:hAnsi="Arial" w:cs="Arial"/>
          <w:b/>
          <w:color w:val="FF0000"/>
          <w:sz w:val="24"/>
          <w:szCs w:val="24"/>
          <w:lang w:val="en-US" w:eastAsia="en-GB"/>
        </w:rPr>
      </w:pPr>
    </w:p>
    <w:p w:rsidR="00403200" w:rsidRDefault="00403200" w:rsidP="00C7500E">
      <w:pPr>
        <w:spacing w:after="251"/>
        <w:rPr>
          <w:rFonts w:ascii="Arial" w:eastAsia="Times New Roman" w:hAnsi="Arial" w:cs="Arial"/>
          <w:b/>
          <w:color w:val="FF0000"/>
          <w:sz w:val="24"/>
          <w:szCs w:val="24"/>
          <w:lang w:val="en-US" w:eastAsia="en-GB"/>
        </w:rPr>
      </w:pPr>
    </w:p>
    <w:p w:rsidR="00B05921" w:rsidRDefault="00B05921" w:rsidP="00C7500E">
      <w:pPr>
        <w:spacing w:after="251"/>
        <w:rPr>
          <w:rFonts w:ascii="Arial" w:eastAsia="Times New Roman" w:hAnsi="Arial" w:cs="Arial"/>
          <w:b/>
          <w:color w:val="FF0000"/>
          <w:sz w:val="24"/>
          <w:szCs w:val="24"/>
          <w:lang w:val="en-US" w:eastAsia="en-GB"/>
        </w:rPr>
      </w:pPr>
    </w:p>
    <w:p w:rsidR="00B05921" w:rsidRPr="00B67D33" w:rsidRDefault="00B05921" w:rsidP="00C7500E">
      <w:pPr>
        <w:spacing w:after="251"/>
        <w:rPr>
          <w:rFonts w:ascii="Arial" w:eastAsia="Times New Roman" w:hAnsi="Arial" w:cs="Arial"/>
          <w:b/>
          <w:color w:val="FF0000"/>
          <w:sz w:val="24"/>
          <w:szCs w:val="24"/>
          <w:lang w:val="en-US" w:eastAsia="en-GB"/>
        </w:rPr>
      </w:pPr>
    </w:p>
    <w:p w:rsidR="00D41137" w:rsidRPr="003D4C7A" w:rsidRDefault="00D41137" w:rsidP="00C7500E">
      <w:pPr>
        <w:spacing w:after="251"/>
        <w:rPr>
          <w:rFonts w:ascii="Arial" w:eastAsia="Times New Roman" w:hAnsi="Arial" w:cs="Arial"/>
          <w:b/>
          <w:color w:val="FF0000"/>
          <w:sz w:val="24"/>
          <w:szCs w:val="24"/>
          <w:lang w:val="en-US" w:eastAsia="en-GB"/>
        </w:rPr>
      </w:pPr>
      <w:r w:rsidRPr="003D4C7A">
        <w:rPr>
          <w:rFonts w:ascii="Arial" w:eastAsia="Times New Roman" w:hAnsi="Arial" w:cs="Arial"/>
          <w:b/>
          <w:color w:val="FF0000"/>
          <w:sz w:val="24"/>
          <w:szCs w:val="24"/>
          <w:lang w:val="en-US" w:eastAsia="en-GB"/>
        </w:rPr>
        <w:t>Definitions</w:t>
      </w:r>
    </w:p>
    <w:p w:rsidR="00D41137" w:rsidRPr="003D4C7A" w:rsidRDefault="00D41137" w:rsidP="00C7500E">
      <w:pPr>
        <w:rPr>
          <w:rFonts w:ascii="Arial" w:hAnsi="Arial" w:cs="Arial"/>
          <w:b/>
          <w:lang w:val="en-US" w:eastAsia="en-GB"/>
        </w:rPr>
      </w:pPr>
      <w:r w:rsidRPr="003D4C7A">
        <w:rPr>
          <w:rFonts w:ascii="Arial" w:hAnsi="Arial" w:cs="Arial"/>
          <w:b/>
          <w:lang w:val="en-US" w:eastAsia="en-GB"/>
        </w:rPr>
        <w:t>Community Safety</w:t>
      </w:r>
    </w:p>
    <w:p w:rsidR="00D41137" w:rsidRPr="003D4C7A" w:rsidRDefault="00D41137" w:rsidP="00C7500E">
      <w:pPr>
        <w:rPr>
          <w:rFonts w:ascii="Arial" w:hAnsi="Arial" w:cs="Arial"/>
          <w:color w:val="231F20"/>
        </w:rPr>
      </w:pPr>
      <w:r w:rsidRPr="003D4C7A">
        <w:rPr>
          <w:rFonts w:ascii="Arial" w:hAnsi="Arial" w:cs="Arial"/>
          <w:color w:val="231F20"/>
        </w:rPr>
        <w:t>In</w:t>
      </w:r>
      <w:r w:rsidRPr="003D4C7A">
        <w:rPr>
          <w:rFonts w:ascii="Arial" w:hAnsi="Arial" w:cs="Arial"/>
          <w:color w:val="231F20"/>
          <w:spacing w:val="-20"/>
        </w:rPr>
        <w:t xml:space="preserve"> </w:t>
      </w:r>
      <w:r w:rsidRPr="003D4C7A">
        <w:rPr>
          <w:rFonts w:ascii="Arial" w:hAnsi="Arial" w:cs="Arial"/>
          <w:color w:val="231F20"/>
        </w:rPr>
        <w:t>its</w:t>
      </w:r>
      <w:r w:rsidRPr="003D4C7A">
        <w:rPr>
          <w:rFonts w:ascii="Arial" w:hAnsi="Arial" w:cs="Arial"/>
          <w:color w:val="231F20"/>
          <w:spacing w:val="-19"/>
        </w:rPr>
        <w:t xml:space="preserve"> </w:t>
      </w:r>
      <w:r w:rsidRPr="003D4C7A">
        <w:rPr>
          <w:rFonts w:ascii="Arial" w:hAnsi="Arial" w:cs="Arial"/>
          <w:color w:val="231F20"/>
          <w:spacing w:val="-1"/>
        </w:rPr>
        <w:t>broadest</w:t>
      </w:r>
      <w:r w:rsidRPr="003D4C7A">
        <w:rPr>
          <w:rFonts w:ascii="Arial" w:hAnsi="Arial" w:cs="Arial"/>
          <w:color w:val="231F20"/>
          <w:spacing w:val="-20"/>
        </w:rPr>
        <w:t xml:space="preserve"> </w:t>
      </w:r>
      <w:r w:rsidRPr="003D4C7A">
        <w:rPr>
          <w:rFonts w:ascii="Arial" w:hAnsi="Arial" w:cs="Arial"/>
          <w:color w:val="231F20"/>
        </w:rPr>
        <w:t>sense,</w:t>
      </w:r>
      <w:r w:rsidRPr="003D4C7A">
        <w:rPr>
          <w:rFonts w:ascii="Arial" w:hAnsi="Arial" w:cs="Arial"/>
          <w:color w:val="231F20"/>
          <w:spacing w:val="-19"/>
        </w:rPr>
        <w:t xml:space="preserve"> </w:t>
      </w:r>
      <w:r w:rsidRPr="003D4C7A">
        <w:rPr>
          <w:rFonts w:ascii="Arial" w:hAnsi="Arial" w:cs="Arial"/>
          <w:color w:val="231F20"/>
        </w:rPr>
        <w:t>community</w:t>
      </w:r>
      <w:r w:rsidRPr="003D4C7A">
        <w:rPr>
          <w:rFonts w:ascii="Arial" w:hAnsi="Arial" w:cs="Arial"/>
          <w:color w:val="231F20"/>
          <w:spacing w:val="-20"/>
        </w:rPr>
        <w:t xml:space="preserve"> </w:t>
      </w:r>
      <w:r w:rsidRPr="003D4C7A">
        <w:rPr>
          <w:rFonts w:ascii="Arial" w:hAnsi="Arial" w:cs="Arial"/>
          <w:color w:val="231F20"/>
        </w:rPr>
        <w:t>safety</w:t>
      </w:r>
      <w:r w:rsidRPr="003D4C7A">
        <w:rPr>
          <w:rFonts w:ascii="Arial" w:hAnsi="Arial" w:cs="Arial"/>
          <w:color w:val="231F20"/>
          <w:spacing w:val="-19"/>
        </w:rPr>
        <w:t xml:space="preserve"> </w:t>
      </w:r>
      <w:r w:rsidRPr="003D4C7A">
        <w:rPr>
          <w:rFonts w:ascii="Arial" w:hAnsi="Arial" w:cs="Arial"/>
          <w:color w:val="231F20"/>
        </w:rPr>
        <w:t>covers</w:t>
      </w:r>
      <w:r w:rsidRPr="003D4C7A">
        <w:rPr>
          <w:rFonts w:ascii="Arial" w:hAnsi="Arial" w:cs="Arial"/>
          <w:color w:val="231F20"/>
          <w:spacing w:val="-19"/>
        </w:rPr>
        <w:t xml:space="preserve"> </w:t>
      </w:r>
      <w:r w:rsidRPr="003D4C7A">
        <w:rPr>
          <w:rFonts w:ascii="Arial" w:hAnsi="Arial" w:cs="Arial"/>
          <w:color w:val="231F20"/>
        </w:rPr>
        <w:t>all</w:t>
      </w:r>
      <w:r w:rsidRPr="003D4C7A">
        <w:rPr>
          <w:rFonts w:ascii="Arial" w:hAnsi="Arial" w:cs="Arial"/>
          <w:color w:val="231F20"/>
          <w:spacing w:val="-20"/>
        </w:rPr>
        <w:t xml:space="preserve"> </w:t>
      </w:r>
      <w:r w:rsidRPr="003D4C7A">
        <w:rPr>
          <w:rFonts w:ascii="Arial" w:hAnsi="Arial" w:cs="Arial"/>
          <w:color w:val="231F20"/>
        </w:rPr>
        <w:t>our</w:t>
      </w:r>
      <w:r w:rsidRPr="003D4C7A">
        <w:rPr>
          <w:rFonts w:ascii="Arial" w:hAnsi="Arial" w:cs="Arial"/>
          <w:color w:val="231F20"/>
          <w:spacing w:val="-19"/>
        </w:rPr>
        <w:t xml:space="preserve"> </w:t>
      </w:r>
      <w:r w:rsidRPr="003D4C7A">
        <w:rPr>
          <w:rFonts w:ascii="Arial" w:hAnsi="Arial" w:cs="Arial"/>
          <w:color w:val="231F20"/>
        </w:rPr>
        <w:t>work</w:t>
      </w:r>
      <w:r w:rsidRPr="003D4C7A">
        <w:rPr>
          <w:rFonts w:ascii="Arial" w:hAnsi="Arial" w:cs="Arial"/>
          <w:color w:val="231F20"/>
          <w:spacing w:val="-20"/>
        </w:rPr>
        <w:t xml:space="preserve"> </w:t>
      </w:r>
      <w:r w:rsidRPr="003D4C7A">
        <w:rPr>
          <w:rFonts w:ascii="Arial" w:hAnsi="Arial" w:cs="Arial"/>
          <w:color w:val="231F20"/>
        </w:rPr>
        <w:t>on</w:t>
      </w:r>
      <w:r w:rsidRPr="003D4C7A">
        <w:rPr>
          <w:rFonts w:ascii="Arial" w:hAnsi="Arial" w:cs="Arial"/>
          <w:color w:val="231F20"/>
          <w:spacing w:val="-19"/>
        </w:rPr>
        <w:t xml:space="preserve"> </w:t>
      </w:r>
      <w:r w:rsidRPr="003D4C7A">
        <w:rPr>
          <w:rFonts w:ascii="Arial" w:hAnsi="Arial" w:cs="Arial"/>
          <w:color w:val="231F20"/>
          <w:spacing w:val="-1"/>
        </w:rPr>
        <w:t>pr</w:t>
      </w:r>
      <w:r w:rsidRPr="003D4C7A">
        <w:rPr>
          <w:rFonts w:ascii="Arial" w:hAnsi="Arial" w:cs="Arial"/>
          <w:color w:val="231F20"/>
          <w:spacing w:val="-2"/>
        </w:rPr>
        <w:t>evention</w:t>
      </w:r>
      <w:r w:rsidRPr="003D4C7A">
        <w:rPr>
          <w:rFonts w:ascii="Arial" w:hAnsi="Arial" w:cs="Arial"/>
          <w:color w:val="231F20"/>
          <w:spacing w:val="-19"/>
        </w:rPr>
        <w:t xml:space="preserve"> </w:t>
      </w:r>
      <w:r w:rsidRPr="003D4C7A">
        <w:rPr>
          <w:rFonts w:ascii="Arial" w:hAnsi="Arial" w:cs="Arial"/>
          <w:color w:val="231F20"/>
        </w:rPr>
        <w:t>and</w:t>
      </w:r>
      <w:r w:rsidRPr="003D4C7A">
        <w:rPr>
          <w:rFonts w:ascii="Arial" w:hAnsi="Arial" w:cs="Arial"/>
          <w:color w:val="231F20"/>
          <w:spacing w:val="21"/>
          <w:w w:val="97"/>
        </w:rPr>
        <w:t xml:space="preserve"> </w:t>
      </w:r>
      <w:r w:rsidRPr="003D4C7A">
        <w:rPr>
          <w:rFonts w:ascii="Arial" w:hAnsi="Arial" w:cs="Arial"/>
          <w:color w:val="231F20"/>
          <w:spacing w:val="-1"/>
        </w:rPr>
        <w:t>protection.</w:t>
      </w:r>
      <w:r w:rsidRPr="003D4C7A">
        <w:rPr>
          <w:rFonts w:ascii="Arial" w:hAnsi="Arial" w:cs="Arial"/>
          <w:color w:val="231F20"/>
          <w:spacing w:val="-17"/>
        </w:rPr>
        <w:t xml:space="preserve"> </w:t>
      </w:r>
      <w:r w:rsidRPr="003D4C7A">
        <w:rPr>
          <w:rFonts w:ascii="Arial" w:hAnsi="Arial" w:cs="Arial"/>
          <w:color w:val="231F20"/>
        </w:rPr>
        <w:t>It</w:t>
      </w:r>
      <w:r w:rsidRPr="003D4C7A">
        <w:rPr>
          <w:rFonts w:ascii="Arial" w:hAnsi="Arial" w:cs="Arial"/>
          <w:color w:val="231F20"/>
          <w:spacing w:val="-16"/>
        </w:rPr>
        <w:t xml:space="preserve"> </w:t>
      </w:r>
      <w:r w:rsidRPr="003D4C7A">
        <w:rPr>
          <w:rFonts w:ascii="Arial" w:hAnsi="Arial" w:cs="Arial"/>
          <w:color w:val="231F20"/>
        </w:rPr>
        <w:t>includes</w:t>
      </w:r>
      <w:r w:rsidRPr="003D4C7A">
        <w:rPr>
          <w:rFonts w:ascii="Arial" w:hAnsi="Arial" w:cs="Arial"/>
          <w:color w:val="231F20"/>
          <w:spacing w:val="-17"/>
        </w:rPr>
        <w:t xml:space="preserve"> </w:t>
      </w:r>
      <w:r w:rsidRPr="003D4C7A">
        <w:rPr>
          <w:rFonts w:ascii="Arial" w:hAnsi="Arial" w:cs="Arial"/>
          <w:color w:val="231F20"/>
        </w:rPr>
        <w:t>education</w:t>
      </w:r>
      <w:r w:rsidRPr="003D4C7A">
        <w:rPr>
          <w:rFonts w:ascii="Arial" w:hAnsi="Arial" w:cs="Arial"/>
          <w:color w:val="231F20"/>
          <w:spacing w:val="-16"/>
        </w:rPr>
        <w:t xml:space="preserve"> </w:t>
      </w:r>
      <w:r w:rsidRPr="003D4C7A">
        <w:rPr>
          <w:rFonts w:ascii="Arial" w:hAnsi="Arial" w:cs="Arial"/>
          <w:color w:val="231F20"/>
        </w:rPr>
        <w:t>work</w:t>
      </w:r>
      <w:r w:rsidRPr="003D4C7A">
        <w:rPr>
          <w:rFonts w:ascii="Arial" w:hAnsi="Arial" w:cs="Arial"/>
          <w:color w:val="231F20"/>
          <w:spacing w:val="-16"/>
        </w:rPr>
        <w:t xml:space="preserve"> </w:t>
      </w:r>
      <w:r w:rsidRPr="003D4C7A">
        <w:rPr>
          <w:rFonts w:ascii="Arial" w:hAnsi="Arial" w:cs="Arial"/>
          <w:color w:val="231F20"/>
        </w:rPr>
        <w:t>with</w:t>
      </w:r>
      <w:r w:rsidRPr="003D4C7A">
        <w:rPr>
          <w:rFonts w:ascii="Arial" w:hAnsi="Arial" w:cs="Arial"/>
          <w:color w:val="231F20"/>
          <w:spacing w:val="-17"/>
        </w:rPr>
        <w:t xml:space="preserve"> </w:t>
      </w:r>
      <w:r w:rsidRPr="003D4C7A">
        <w:rPr>
          <w:rFonts w:ascii="Arial" w:hAnsi="Arial" w:cs="Arial"/>
          <w:color w:val="231F20"/>
          <w:spacing w:val="-2"/>
        </w:rPr>
        <w:t>children</w:t>
      </w:r>
      <w:r w:rsidRPr="003D4C7A">
        <w:rPr>
          <w:rFonts w:ascii="Arial" w:hAnsi="Arial" w:cs="Arial"/>
          <w:color w:val="231F20"/>
          <w:spacing w:val="-16"/>
        </w:rPr>
        <w:t xml:space="preserve"> </w:t>
      </w:r>
      <w:r w:rsidRPr="003D4C7A">
        <w:rPr>
          <w:rFonts w:ascii="Arial" w:hAnsi="Arial" w:cs="Arial"/>
          <w:color w:val="231F20"/>
        </w:rPr>
        <w:t>and</w:t>
      </w:r>
      <w:r w:rsidRPr="003D4C7A">
        <w:rPr>
          <w:rFonts w:ascii="Arial" w:hAnsi="Arial" w:cs="Arial"/>
          <w:color w:val="231F20"/>
          <w:spacing w:val="-16"/>
        </w:rPr>
        <w:t xml:space="preserve"> </w:t>
      </w:r>
      <w:r w:rsidRPr="003D4C7A">
        <w:rPr>
          <w:rFonts w:ascii="Arial" w:hAnsi="Arial" w:cs="Arial"/>
          <w:color w:val="231F20"/>
        </w:rPr>
        <w:t>young</w:t>
      </w:r>
      <w:r w:rsidRPr="003D4C7A">
        <w:rPr>
          <w:rFonts w:ascii="Arial" w:hAnsi="Arial" w:cs="Arial"/>
          <w:color w:val="231F20"/>
          <w:spacing w:val="-17"/>
        </w:rPr>
        <w:t xml:space="preserve"> </w:t>
      </w:r>
      <w:r w:rsidRPr="003D4C7A">
        <w:rPr>
          <w:rFonts w:ascii="Arial" w:hAnsi="Arial" w:cs="Arial"/>
          <w:color w:val="231F20"/>
        </w:rPr>
        <w:t>people</w:t>
      </w:r>
      <w:r w:rsidRPr="003D4C7A">
        <w:rPr>
          <w:rFonts w:ascii="Arial" w:hAnsi="Arial" w:cs="Arial"/>
          <w:color w:val="231F20"/>
          <w:spacing w:val="-16"/>
        </w:rPr>
        <w:t xml:space="preserve"> </w:t>
      </w:r>
      <w:r w:rsidR="00120AB7">
        <w:rPr>
          <w:rFonts w:ascii="Arial" w:hAnsi="Arial" w:cs="Arial"/>
          <w:color w:val="231F20"/>
          <w:spacing w:val="-16"/>
        </w:rPr>
        <w:t>,</w:t>
      </w:r>
      <w:r w:rsidRPr="003D4C7A">
        <w:rPr>
          <w:rFonts w:ascii="Arial" w:hAnsi="Arial" w:cs="Arial"/>
          <w:color w:val="231F20"/>
        </w:rPr>
        <w:t>work</w:t>
      </w:r>
      <w:r w:rsidRPr="003D4C7A">
        <w:rPr>
          <w:rFonts w:ascii="Arial" w:hAnsi="Arial" w:cs="Arial"/>
          <w:color w:val="231F20"/>
          <w:spacing w:val="-17"/>
        </w:rPr>
        <w:t xml:space="preserve"> </w:t>
      </w:r>
      <w:r w:rsidRPr="003D4C7A">
        <w:rPr>
          <w:rFonts w:ascii="Arial" w:hAnsi="Arial" w:cs="Arial"/>
          <w:color w:val="231F20"/>
        </w:rPr>
        <w:t>with partners</w:t>
      </w:r>
      <w:r w:rsidRPr="003D4C7A">
        <w:rPr>
          <w:rFonts w:ascii="Arial" w:hAnsi="Arial" w:cs="Arial"/>
          <w:color w:val="231F20"/>
          <w:spacing w:val="-26"/>
        </w:rPr>
        <w:t xml:space="preserve"> </w:t>
      </w:r>
      <w:r w:rsidRPr="003D4C7A">
        <w:rPr>
          <w:rFonts w:ascii="Arial" w:hAnsi="Arial" w:cs="Arial"/>
          <w:color w:val="231F20"/>
        </w:rPr>
        <w:t>to</w:t>
      </w:r>
      <w:r w:rsidRPr="003D4C7A">
        <w:rPr>
          <w:rFonts w:ascii="Arial" w:hAnsi="Arial" w:cs="Arial"/>
          <w:color w:val="231F20"/>
          <w:spacing w:val="-25"/>
        </w:rPr>
        <w:t xml:space="preserve"> </w:t>
      </w:r>
      <w:r w:rsidRPr="003D4C7A">
        <w:rPr>
          <w:rFonts w:ascii="Arial" w:hAnsi="Arial" w:cs="Arial"/>
          <w:color w:val="231F20"/>
        </w:rPr>
        <w:t>tackle</w:t>
      </w:r>
      <w:r w:rsidRPr="003D4C7A">
        <w:rPr>
          <w:rFonts w:ascii="Arial" w:hAnsi="Arial" w:cs="Arial"/>
          <w:color w:val="231F20"/>
          <w:spacing w:val="-25"/>
        </w:rPr>
        <w:t xml:space="preserve"> </w:t>
      </w:r>
      <w:r w:rsidRPr="003D4C7A">
        <w:rPr>
          <w:rFonts w:ascii="Arial" w:hAnsi="Arial" w:cs="Arial"/>
          <w:color w:val="231F20"/>
        </w:rPr>
        <w:t>anti-social</w:t>
      </w:r>
      <w:r w:rsidRPr="003D4C7A">
        <w:rPr>
          <w:rFonts w:ascii="Arial" w:hAnsi="Arial" w:cs="Arial"/>
          <w:color w:val="231F20"/>
          <w:spacing w:val="-25"/>
        </w:rPr>
        <w:t xml:space="preserve"> </w:t>
      </w:r>
      <w:r w:rsidRPr="003D4C7A">
        <w:rPr>
          <w:rFonts w:ascii="Arial" w:hAnsi="Arial" w:cs="Arial"/>
          <w:color w:val="231F20"/>
          <w:spacing w:val="-4"/>
        </w:rPr>
        <w:t>behaviour</w:t>
      </w:r>
      <w:r w:rsidRPr="003D4C7A">
        <w:rPr>
          <w:rFonts w:ascii="Arial" w:hAnsi="Arial" w:cs="Arial"/>
          <w:color w:val="231F20"/>
          <w:spacing w:val="-3"/>
        </w:rPr>
        <w:t>,</w:t>
      </w:r>
      <w:r w:rsidRPr="003D4C7A">
        <w:rPr>
          <w:rFonts w:ascii="Arial" w:hAnsi="Arial" w:cs="Arial"/>
          <w:color w:val="231F20"/>
          <w:spacing w:val="-25"/>
        </w:rPr>
        <w:t xml:space="preserve"> </w:t>
      </w:r>
      <w:r w:rsidRPr="003D4C7A">
        <w:rPr>
          <w:rFonts w:ascii="Arial" w:hAnsi="Arial" w:cs="Arial"/>
          <w:color w:val="231F20"/>
        </w:rPr>
        <w:t>support</w:t>
      </w:r>
      <w:r w:rsidRPr="003D4C7A">
        <w:rPr>
          <w:rFonts w:ascii="Arial" w:hAnsi="Arial" w:cs="Arial"/>
          <w:color w:val="231F20"/>
          <w:spacing w:val="-26"/>
        </w:rPr>
        <w:t xml:space="preserve"> </w:t>
      </w:r>
      <w:r w:rsidRPr="003D4C7A">
        <w:rPr>
          <w:rFonts w:ascii="Arial" w:hAnsi="Arial" w:cs="Arial"/>
          <w:color w:val="231F20"/>
        </w:rPr>
        <w:t>for</w:t>
      </w:r>
      <w:r w:rsidRPr="003D4C7A">
        <w:rPr>
          <w:rFonts w:ascii="Arial" w:hAnsi="Arial" w:cs="Arial"/>
          <w:color w:val="231F20"/>
          <w:spacing w:val="-25"/>
        </w:rPr>
        <w:t xml:space="preserve"> </w:t>
      </w:r>
      <w:r w:rsidRPr="003D4C7A">
        <w:rPr>
          <w:rFonts w:ascii="Arial" w:hAnsi="Arial" w:cs="Arial"/>
          <w:color w:val="231F20"/>
        </w:rPr>
        <w:t>vulnerable</w:t>
      </w:r>
      <w:r w:rsidRPr="003D4C7A">
        <w:rPr>
          <w:rFonts w:ascii="Arial" w:hAnsi="Arial" w:cs="Arial"/>
          <w:color w:val="231F20"/>
          <w:spacing w:val="-25"/>
        </w:rPr>
        <w:t xml:space="preserve"> </w:t>
      </w:r>
      <w:r w:rsidRPr="003D4C7A">
        <w:rPr>
          <w:rFonts w:ascii="Arial" w:hAnsi="Arial" w:cs="Arial"/>
          <w:color w:val="231F20"/>
        </w:rPr>
        <w:t>people</w:t>
      </w:r>
      <w:r w:rsidRPr="003D4C7A">
        <w:rPr>
          <w:rFonts w:ascii="Arial" w:hAnsi="Arial" w:cs="Arial"/>
          <w:color w:val="231F20"/>
          <w:spacing w:val="-25"/>
        </w:rPr>
        <w:t xml:space="preserve"> </w:t>
      </w:r>
      <w:r w:rsidRPr="003D4C7A">
        <w:rPr>
          <w:rFonts w:ascii="Arial" w:hAnsi="Arial" w:cs="Arial"/>
          <w:color w:val="231F20"/>
        </w:rPr>
        <w:t>at</w:t>
      </w:r>
      <w:r w:rsidRPr="003D4C7A">
        <w:rPr>
          <w:rFonts w:ascii="Arial" w:hAnsi="Arial" w:cs="Arial"/>
          <w:color w:val="231F20"/>
          <w:spacing w:val="-25"/>
        </w:rPr>
        <w:t xml:space="preserve"> </w:t>
      </w:r>
      <w:r w:rsidRPr="003D4C7A">
        <w:rPr>
          <w:rFonts w:ascii="Arial" w:hAnsi="Arial" w:cs="Arial"/>
          <w:color w:val="231F20"/>
        </w:rPr>
        <w:t>higher</w:t>
      </w:r>
      <w:r w:rsidRPr="003D4C7A">
        <w:rPr>
          <w:rFonts w:ascii="Arial" w:hAnsi="Arial" w:cs="Arial"/>
          <w:color w:val="231F20"/>
          <w:spacing w:val="-25"/>
        </w:rPr>
        <w:t xml:space="preserve"> </w:t>
      </w:r>
      <w:r w:rsidRPr="003D4C7A">
        <w:rPr>
          <w:rFonts w:ascii="Arial" w:hAnsi="Arial" w:cs="Arial"/>
          <w:color w:val="231F20"/>
        </w:rPr>
        <w:t>risk</w:t>
      </w:r>
      <w:r w:rsidRPr="003D4C7A">
        <w:rPr>
          <w:rFonts w:ascii="Arial" w:hAnsi="Arial" w:cs="Arial"/>
          <w:color w:val="231F20"/>
          <w:spacing w:val="29"/>
          <w:w w:val="95"/>
        </w:rPr>
        <w:t xml:space="preserve"> </w:t>
      </w:r>
      <w:r w:rsidRPr="003D4C7A">
        <w:rPr>
          <w:rFonts w:ascii="Arial" w:hAnsi="Arial" w:cs="Arial"/>
          <w:color w:val="231F20"/>
        </w:rPr>
        <w:t>of</w:t>
      </w:r>
      <w:r w:rsidRPr="003D4C7A">
        <w:rPr>
          <w:rFonts w:ascii="Arial" w:hAnsi="Arial" w:cs="Arial"/>
          <w:color w:val="231F20"/>
          <w:spacing w:val="-15"/>
        </w:rPr>
        <w:t xml:space="preserve"> </w:t>
      </w:r>
      <w:r w:rsidRPr="003D4C7A">
        <w:rPr>
          <w:rFonts w:ascii="Arial" w:hAnsi="Arial" w:cs="Arial"/>
          <w:color w:val="231F20"/>
          <w:spacing w:val="-2"/>
        </w:rPr>
        <w:t>fire</w:t>
      </w:r>
      <w:r w:rsidRPr="003D4C7A">
        <w:rPr>
          <w:rFonts w:ascii="Arial" w:hAnsi="Arial" w:cs="Arial"/>
          <w:color w:val="231F20"/>
          <w:spacing w:val="-15"/>
        </w:rPr>
        <w:t xml:space="preserve"> </w:t>
      </w:r>
      <w:r w:rsidRPr="003D4C7A">
        <w:rPr>
          <w:rFonts w:ascii="Arial" w:hAnsi="Arial" w:cs="Arial"/>
          <w:color w:val="231F20"/>
        </w:rPr>
        <w:t>at</w:t>
      </w:r>
      <w:r w:rsidRPr="003D4C7A">
        <w:rPr>
          <w:rFonts w:ascii="Arial" w:hAnsi="Arial" w:cs="Arial"/>
          <w:color w:val="231F20"/>
          <w:spacing w:val="-15"/>
        </w:rPr>
        <w:t xml:space="preserve"> </w:t>
      </w:r>
      <w:r w:rsidRPr="003D4C7A">
        <w:rPr>
          <w:rFonts w:ascii="Arial" w:hAnsi="Arial" w:cs="Arial"/>
          <w:color w:val="231F20"/>
        </w:rPr>
        <w:t>home,</w:t>
      </w:r>
      <w:r w:rsidRPr="003D4C7A">
        <w:rPr>
          <w:rFonts w:ascii="Arial" w:hAnsi="Arial" w:cs="Arial"/>
          <w:color w:val="231F20"/>
          <w:spacing w:val="-15"/>
        </w:rPr>
        <w:t xml:space="preserve"> </w:t>
      </w:r>
      <w:r w:rsidRPr="003D4C7A">
        <w:rPr>
          <w:rFonts w:ascii="Arial" w:hAnsi="Arial" w:cs="Arial"/>
          <w:color w:val="231F20"/>
        </w:rPr>
        <w:t>and</w:t>
      </w:r>
      <w:r w:rsidRPr="003D4C7A">
        <w:rPr>
          <w:rFonts w:ascii="Arial" w:hAnsi="Arial" w:cs="Arial"/>
          <w:color w:val="231F20"/>
          <w:spacing w:val="-15"/>
        </w:rPr>
        <w:t xml:space="preserve"> </w:t>
      </w:r>
      <w:r w:rsidRPr="003D4C7A">
        <w:rPr>
          <w:rFonts w:ascii="Arial" w:hAnsi="Arial" w:cs="Arial"/>
          <w:color w:val="231F20"/>
        </w:rPr>
        <w:t>support</w:t>
      </w:r>
      <w:r w:rsidRPr="003D4C7A">
        <w:rPr>
          <w:rFonts w:ascii="Arial" w:hAnsi="Arial" w:cs="Arial"/>
          <w:color w:val="231F20"/>
          <w:spacing w:val="-15"/>
        </w:rPr>
        <w:t xml:space="preserve"> </w:t>
      </w:r>
      <w:r w:rsidRPr="003D4C7A">
        <w:rPr>
          <w:rFonts w:ascii="Arial" w:hAnsi="Arial" w:cs="Arial"/>
          <w:color w:val="231F20"/>
        </w:rPr>
        <w:t>for</w:t>
      </w:r>
      <w:r w:rsidRPr="003D4C7A">
        <w:rPr>
          <w:rFonts w:ascii="Arial" w:hAnsi="Arial" w:cs="Arial"/>
          <w:color w:val="231F20"/>
          <w:spacing w:val="-15"/>
        </w:rPr>
        <w:t xml:space="preserve"> </w:t>
      </w:r>
      <w:r w:rsidRPr="003D4C7A">
        <w:rPr>
          <w:rFonts w:ascii="Arial" w:hAnsi="Arial" w:cs="Arial"/>
          <w:color w:val="231F20"/>
          <w:spacing w:val="-1"/>
        </w:rPr>
        <w:t>pr</w:t>
      </w:r>
      <w:r w:rsidRPr="003D4C7A">
        <w:rPr>
          <w:rFonts w:ascii="Arial" w:hAnsi="Arial" w:cs="Arial"/>
          <w:color w:val="231F20"/>
          <w:spacing w:val="-2"/>
        </w:rPr>
        <w:t>ojects</w:t>
      </w:r>
      <w:r w:rsidRPr="003D4C7A">
        <w:rPr>
          <w:rFonts w:ascii="Arial" w:hAnsi="Arial" w:cs="Arial"/>
          <w:color w:val="231F20"/>
          <w:spacing w:val="-15"/>
        </w:rPr>
        <w:t xml:space="preserve"> </w:t>
      </w:r>
      <w:r w:rsidRPr="003D4C7A">
        <w:rPr>
          <w:rFonts w:ascii="Arial" w:hAnsi="Arial" w:cs="Arial"/>
          <w:color w:val="231F20"/>
        </w:rPr>
        <w:t>and</w:t>
      </w:r>
      <w:r w:rsidRPr="003D4C7A">
        <w:rPr>
          <w:rFonts w:ascii="Arial" w:hAnsi="Arial" w:cs="Arial"/>
          <w:color w:val="231F20"/>
          <w:spacing w:val="-15"/>
        </w:rPr>
        <w:t xml:space="preserve"> </w:t>
      </w:r>
      <w:r w:rsidRPr="003D4C7A">
        <w:rPr>
          <w:rFonts w:ascii="Arial" w:hAnsi="Arial" w:cs="Arial"/>
          <w:color w:val="231F20"/>
        </w:rPr>
        <w:t>partnerships</w:t>
      </w:r>
      <w:r w:rsidRPr="003D4C7A">
        <w:rPr>
          <w:rFonts w:ascii="Arial" w:hAnsi="Arial" w:cs="Arial"/>
          <w:color w:val="231F20"/>
          <w:spacing w:val="-14"/>
        </w:rPr>
        <w:t xml:space="preserve"> </w:t>
      </w:r>
      <w:r w:rsidRPr="003D4C7A">
        <w:rPr>
          <w:rFonts w:ascii="Arial" w:hAnsi="Arial" w:cs="Arial"/>
          <w:color w:val="231F20"/>
        </w:rPr>
        <w:t>that</w:t>
      </w:r>
      <w:r w:rsidRPr="003D4C7A">
        <w:rPr>
          <w:rFonts w:ascii="Arial" w:hAnsi="Arial" w:cs="Arial"/>
          <w:color w:val="231F20"/>
          <w:spacing w:val="-15"/>
        </w:rPr>
        <w:t xml:space="preserve"> </w:t>
      </w:r>
      <w:r w:rsidRPr="003D4C7A">
        <w:rPr>
          <w:rFonts w:ascii="Arial" w:hAnsi="Arial" w:cs="Arial"/>
          <w:color w:val="231F20"/>
        </w:rPr>
        <w:t>stop</w:t>
      </w:r>
      <w:r w:rsidRPr="003D4C7A">
        <w:rPr>
          <w:rFonts w:ascii="Arial" w:hAnsi="Arial" w:cs="Arial"/>
          <w:color w:val="231F20"/>
          <w:spacing w:val="-15"/>
        </w:rPr>
        <w:t xml:space="preserve"> </w:t>
      </w:r>
      <w:r w:rsidRPr="003D4C7A">
        <w:rPr>
          <w:rFonts w:ascii="Arial" w:hAnsi="Arial" w:cs="Arial"/>
          <w:color w:val="231F20"/>
          <w:spacing w:val="-2"/>
        </w:rPr>
        <w:t>fires</w:t>
      </w:r>
      <w:r w:rsidRPr="003D4C7A">
        <w:rPr>
          <w:rFonts w:ascii="Arial" w:hAnsi="Arial" w:cs="Arial"/>
          <w:color w:val="231F20"/>
          <w:spacing w:val="-15"/>
        </w:rPr>
        <w:t xml:space="preserve"> </w:t>
      </w:r>
      <w:r w:rsidRPr="003D4C7A">
        <w:rPr>
          <w:rFonts w:ascii="Arial" w:hAnsi="Arial" w:cs="Arial"/>
          <w:color w:val="231F20"/>
        </w:rPr>
        <w:t>and</w:t>
      </w:r>
      <w:r w:rsidRPr="003D4C7A">
        <w:rPr>
          <w:rFonts w:ascii="Arial" w:hAnsi="Arial" w:cs="Arial"/>
          <w:color w:val="231F20"/>
          <w:spacing w:val="-15"/>
        </w:rPr>
        <w:t xml:space="preserve"> </w:t>
      </w:r>
      <w:r w:rsidRPr="003D4C7A">
        <w:rPr>
          <w:rFonts w:ascii="Arial" w:hAnsi="Arial" w:cs="Arial"/>
          <w:color w:val="231F20"/>
        </w:rPr>
        <w:t>other</w:t>
      </w:r>
      <w:r w:rsidRPr="003D4C7A">
        <w:rPr>
          <w:rFonts w:ascii="Arial" w:hAnsi="Arial" w:cs="Arial"/>
          <w:color w:val="231F20"/>
          <w:spacing w:val="26"/>
          <w:w w:val="97"/>
        </w:rPr>
        <w:t xml:space="preserve"> </w:t>
      </w:r>
      <w:r w:rsidRPr="003D4C7A">
        <w:rPr>
          <w:rFonts w:ascii="Arial" w:hAnsi="Arial" w:cs="Arial"/>
          <w:color w:val="231F20"/>
        </w:rPr>
        <w:t>emergencies</w:t>
      </w:r>
      <w:r w:rsidRPr="003D4C7A">
        <w:rPr>
          <w:rFonts w:ascii="Arial" w:hAnsi="Arial" w:cs="Arial"/>
          <w:color w:val="231F20"/>
          <w:spacing w:val="-28"/>
        </w:rPr>
        <w:t xml:space="preserve"> </w:t>
      </w:r>
      <w:r w:rsidRPr="003D4C7A">
        <w:rPr>
          <w:rFonts w:ascii="Arial" w:hAnsi="Arial" w:cs="Arial"/>
          <w:color w:val="231F20"/>
        </w:rPr>
        <w:t>happening</w:t>
      </w:r>
      <w:r w:rsidRPr="003D4C7A">
        <w:rPr>
          <w:rFonts w:ascii="Arial" w:hAnsi="Arial" w:cs="Arial"/>
          <w:color w:val="231F20"/>
          <w:spacing w:val="-28"/>
        </w:rPr>
        <w:t xml:space="preserve"> </w:t>
      </w:r>
      <w:r w:rsidRPr="003D4C7A">
        <w:rPr>
          <w:rFonts w:ascii="Arial" w:hAnsi="Arial" w:cs="Arial"/>
          <w:color w:val="231F20"/>
        </w:rPr>
        <w:t>in</w:t>
      </w:r>
      <w:r w:rsidRPr="003D4C7A">
        <w:rPr>
          <w:rFonts w:ascii="Arial" w:hAnsi="Arial" w:cs="Arial"/>
          <w:color w:val="231F20"/>
          <w:spacing w:val="-28"/>
        </w:rPr>
        <w:t xml:space="preserve"> </w:t>
      </w:r>
      <w:r w:rsidRPr="003D4C7A">
        <w:rPr>
          <w:rFonts w:ascii="Arial" w:hAnsi="Arial" w:cs="Arial"/>
          <w:color w:val="231F20"/>
        </w:rPr>
        <w:t>the</w:t>
      </w:r>
      <w:r w:rsidRPr="003D4C7A">
        <w:rPr>
          <w:rFonts w:ascii="Arial" w:hAnsi="Arial" w:cs="Arial"/>
          <w:color w:val="231F20"/>
          <w:spacing w:val="-28"/>
        </w:rPr>
        <w:t xml:space="preserve"> </w:t>
      </w:r>
      <w:r w:rsidRPr="003D4C7A">
        <w:rPr>
          <w:rFonts w:ascii="Arial" w:hAnsi="Arial" w:cs="Arial"/>
          <w:color w:val="231F20"/>
        </w:rPr>
        <w:t>first</w:t>
      </w:r>
      <w:r w:rsidRPr="003D4C7A">
        <w:rPr>
          <w:rFonts w:ascii="Arial" w:hAnsi="Arial" w:cs="Arial"/>
          <w:color w:val="231F20"/>
          <w:spacing w:val="-28"/>
        </w:rPr>
        <w:t xml:space="preserve"> </w:t>
      </w:r>
      <w:r w:rsidRPr="003D4C7A">
        <w:rPr>
          <w:rFonts w:ascii="Arial" w:hAnsi="Arial" w:cs="Arial"/>
          <w:color w:val="231F20"/>
        </w:rPr>
        <w:t>place.</w:t>
      </w:r>
    </w:p>
    <w:p w:rsidR="00D41137" w:rsidRPr="003D4C7A" w:rsidRDefault="00D41137" w:rsidP="00C7500E">
      <w:pPr>
        <w:rPr>
          <w:rFonts w:ascii="Arial" w:hAnsi="Arial" w:cs="Arial"/>
          <w:b/>
        </w:rPr>
      </w:pPr>
      <w:r w:rsidRPr="003D4C7A">
        <w:rPr>
          <w:rFonts w:ascii="Arial" w:hAnsi="Arial" w:cs="Arial"/>
          <w:b/>
          <w:color w:val="231F20"/>
          <w:spacing w:val="-2"/>
        </w:rPr>
        <w:t>V</w:t>
      </w:r>
      <w:r w:rsidRPr="003D4C7A">
        <w:rPr>
          <w:rFonts w:ascii="Arial" w:hAnsi="Arial" w:cs="Arial"/>
          <w:b/>
          <w:color w:val="231F20"/>
          <w:spacing w:val="-1"/>
        </w:rPr>
        <w:t>ulnerable</w:t>
      </w:r>
      <w:r w:rsidRPr="003D4C7A">
        <w:rPr>
          <w:rFonts w:ascii="Arial" w:hAnsi="Arial" w:cs="Arial"/>
          <w:b/>
          <w:color w:val="231F20"/>
          <w:spacing w:val="-20"/>
        </w:rPr>
        <w:t xml:space="preserve"> </w:t>
      </w:r>
      <w:r w:rsidRPr="003D4C7A">
        <w:rPr>
          <w:rFonts w:ascii="Arial" w:hAnsi="Arial" w:cs="Arial"/>
          <w:b/>
          <w:color w:val="231F20"/>
        </w:rPr>
        <w:t>People</w:t>
      </w:r>
    </w:p>
    <w:p w:rsidR="00D41137" w:rsidRPr="003D4C7A" w:rsidRDefault="00D41137" w:rsidP="00C7500E">
      <w:pPr>
        <w:rPr>
          <w:rFonts w:ascii="Arial" w:hAnsi="Arial" w:cs="Arial"/>
        </w:rPr>
      </w:pPr>
      <w:r w:rsidRPr="003D4C7A">
        <w:rPr>
          <w:rFonts w:ascii="Arial" w:hAnsi="Arial" w:cs="Arial"/>
          <w:color w:val="231F20"/>
          <w:spacing w:val="-2"/>
        </w:rPr>
        <w:t>There</w:t>
      </w:r>
      <w:r w:rsidRPr="003D4C7A">
        <w:rPr>
          <w:rFonts w:ascii="Arial" w:hAnsi="Arial" w:cs="Arial"/>
          <w:color w:val="231F20"/>
          <w:spacing w:val="-17"/>
        </w:rPr>
        <w:t xml:space="preserve"> </w:t>
      </w:r>
      <w:r w:rsidRPr="003D4C7A">
        <w:rPr>
          <w:rFonts w:ascii="Arial" w:hAnsi="Arial" w:cs="Arial"/>
          <w:color w:val="231F20"/>
        </w:rPr>
        <w:t>is</w:t>
      </w:r>
      <w:r w:rsidRPr="003D4C7A">
        <w:rPr>
          <w:rFonts w:ascii="Arial" w:hAnsi="Arial" w:cs="Arial"/>
          <w:color w:val="231F20"/>
          <w:spacing w:val="-16"/>
        </w:rPr>
        <w:t xml:space="preserve"> </w:t>
      </w:r>
      <w:r w:rsidRPr="003D4C7A">
        <w:rPr>
          <w:rFonts w:ascii="Arial" w:hAnsi="Arial" w:cs="Arial"/>
          <w:color w:val="231F20"/>
        </w:rPr>
        <w:t>no</w:t>
      </w:r>
      <w:r w:rsidRPr="003D4C7A">
        <w:rPr>
          <w:rFonts w:ascii="Arial" w:hAnsi="Arial" w:cs="Arial"/>
          <w:color w:val="231F20"/>
          <w:spacing w:val="-16"/>
        </w:rPr>
        <w:t xml:space="preserve"> </w:t>
      </w:r>
      <w:r w:rsidRPr="003D4C7A">
        <w:rPr>
          <w:rFonts w:ascii="Arial" w:hAnsi="Arial" w:cs="Arial"/>
          <w:color w:val="231F20"/>
        </w:rPr>
        <w:t>single</w:t>
      </w:r>
      <w:r w:rsidRPr="003D4C7A">
        <w:rPr>
          <w:rFonts w:ascii="Arial" w:hAnsi="Arial" w:cs="Arial"/>
          <w:color w:val="231F20"/>
          <w:spacing w:val="-16"/>
        </w:rPr>
        <w:t xml:space="preserve"> </w:t>
      </w:r>
      <w:r w:rsidRPr="003D4C7A">
        <w:rPr>
          <w:rFonts w:ascii="Arial" w:hAnsi="Arial" w:cs="Arial"/>
          <w:color w:val="231F20"/>
        </w:rPr>
        <w:t>definition</w:t>
      </w:r>
      <w:r w:rsidRPr="003D4C7A">
        <w:rPr>
          <w:rFonts w:ascii="Arial" w:hAnsi="Arial" w:cs="Arial"/>
          <w:color w:val="231F20"/>
          <w:spacing w:val="-17"/>
        </w:rPr>
        <w:t xml:space="preserve"> </w:t>
      </w:r>
      <w:r w:rsidRPr="003D4C7A">
        <w:rPr>
          <w:rFonts w:ascii="Arial" w:hAnsi="Arial" w:cs="Arial"/>
          <w:color w:val="231F20"/>
        </w:rPr>
        <w:t>of</w:t>
      </w:r>
      <w:r w:rsidRPr="003D4C7A">
        <w:rPr>
          <w:rFonts w:ascii="Arial" w:hAnsi="Arial" w:cs="Arial"/>
          <w:color w:val="231F20"/>
          <w:spacing w:val="-16"/>
        </w:rPr>
        <w:t xml:space="preserve"> </w:t>
      </w:r>
      <w:r w:rsidRPr="003D4C7A">
        <w:rPr>
          <w:rFonts w:ascii="Arial" w:hAnsi="Arial" w:cs="Arial"/>
          <w:color w:val="231F20"/>
        </w:rPr>
        <w:t>what</w:t>
      </w:r>
      <w:r w:rsidRPr="003D4C7A">
        <w:rPr>
          <w:rFonts w:ascii="Arial" w:hAnsi="Arial" w:cs="Arial"/>
          <w:color w:val="231F20"/>
          <w:spacing w:val="-16"/>
        </w:rPr>
        <w:t xml:space="preserve"> </w:t>
      </w:r>
      <w:r w:rsidRPr="003D4C7A">
        <w:rPr>
          <w:rFonts w:ascii="Arial" w:hAnsi="Arial" w:cs="Arial"/>
          <w:color w:val="231F20"/>
        </w:rPr>
        <w:t>we</w:t>
      </w:r>
      <w:r w:rsidRPr="003D4C7A">
        <w:rPr>
          <w:rFonts w:ascii="Arial" w:hAnsi="Arial" w:cs="Arial"/>
          <w:color w:val="231F20"/>
          <w:spacing w:val="-16"/>
        </w:rPr>
        <w:t xml:space="preserve"> </w:t>
      </w:r>
      <w:r w:rsidRPr="003D4C7A">
        <w:rPr>
          <w:rFonts w:ascii="Arial" w:hAnsi="Arial" w:cs="Arial"/>
          <w:color w:val="231F20"/>
        </w:rPr>
        <w:t>mean</w:t>
      </w:r>
      <w:r w:rsidRPr="003D4C7A">
        <w:rPr>
          <w:rFonts w:ascii="Arial" w:hAnsi="Arial" w:cs="Arial"/>
          <w:color w:val="231F20"/>
          <w:spacing w:val="-16"/>
        </w:rPr>
        <w:t xml:space="preserve"> </w:t>
      </w:r>
      <w:r w:rsidRPr="003D4C7A">
        <w:rPr>
          <w:rFonts w:ascii="Arial" w:hAnsi="Arial" w:cs="Arial"/>
          <w:color w:val="231F20"/>
        </w:rPr>
        <w:t>by</w:t>
      </w:r>
      <w:r w:rsidRPr="003D4C7A">
        <w:rPr>
          <w:rFonts w:ascii="Arial" w:hAnsi="Arial" w:cs="Arial"/>
          <w:color w:val="231F20"/>
          <w:spacing w:val="-17"/>
        </w:rPr>
        <w:t xml:space="preserve"> </w:t>
      </w:r>
      <w:r w:rsidRPr="003D4C7A">
        <w:rPr>
          <w:rFonts w:ascii="Arial" w:hAnsi="Arial" w:cs="Arial"/>
          <w:color w:val="231F20"/>
        </w:rPr>
        <w:t>vulnerable,</w:t>
      </w:r>
      <w:r w:rsidRPr="003D4C7A">
        <w:rPr>
          <w:rFonts w:ascii="Arial" w:hAnsi="Arial" w:cs="Arial"/>
          <w:color w:val="231F20"/>
          <w:spacing w:val="-16"/>
        </w:rPr>
        <w:t xml:space="preserve"> </w:t>
      </w:r>
      <w:r w:rsidRPr="003D4C7A">
        <w:rPr>
          <w:rFonts w:ascii="Arial" w:hAnsi="Arial" w:cs="Arial"/>
          <w:color w:val="231F20"/>
        </w:rPr>
        <w:t>but</w:t>
      </w:r>
      <w:r w:rsidRPr="003D4C7A">
        <w:rPr>
          <w:rFonts w:ascii="Arial" w:hAnsi="Arial" w:cs="Arial"/>
          <w:color w:val="231F20"/>
          <w:spacing w:val="-16"/>
        </w:rPr>
        <w:t xml:space="preserve"> </w:t>
      </w:r>
      <w:r w:rsidRPr="003D4C7A">
        <w:rPr>
          <w:rFonts w:ascii="Arial" w:hAnsi="Arial" w:cs="Arial"/>
          <w:color w:val="231F20"/>
        </w:rPr>
        <w:t>what</w:t>
      </w:r>
      <w:r w:rsidRPr="003D4C7A">
        <w:rPr>
          <w:rFonts w:ascii="Arial" w:hAnsi="Arial" w:cs="Arial"/>
          <w:color w:val="231F20"/>
          <w:spacing w:val="-16"/>
        </w:rPr>
        <w:t xml:space="preserve"> </w:t>
      </w:r>
      <w:r w:rsidRPr="003D4C7A">
        <w:rPr>
          <w:rFonts w:ascii="Arial" w:hAnsi="Arial" w:cs="Arial"/>
          <w:color w:val="231F20"/>
        </w:rPr>
        <w:t>we</w:t>
      </w:r>
      <w:r w:rsidRPr="003D4C7A">
        <w:rPr>
          <w:rFonts w:ascii="Arial" w:hAnsi="Arial" w:cs="Arial"/>
          <w:color w:val="231F20"/>
          <w:spacing w:val="-16"/>
        </w:rPr>
        <w:t xml:space="preserve"> </w:t>
      </w:r>
      <w:r w:rsidRPr="003D4C7A">
        <w:rPr>
          <w:rFonts w:ascii="Arial" w:hAnsi="Arial" w:cs="Arial"/>
          <w:color w:val="231F20"/>
        </w:rPr>
        <w:t>do</w:t>
      </w:r>
      <w:r w:rsidRPr="003D4C7A">
        <w:rPr>
          <w:rFonts w:ascii="Arial" w:hAnsi="Arial" w:cs="Arial"/>
          <w:color w:val="231F20"/>
          <w:spacing w:val="-17"/>
        </w:rPr>
        <w:t xml:space="preserve"> </w:t>
      </w:r>
      <w:r w:rsidRPr="003D4C7A">
        <w:rPr>
          <w:rFonts w:ascii="Arial" w:hAnsi="Arial" w:cs="Arial"/>
          <w:color w:val="231F20"/>
        </w:rPr>
        <w:t>know</w:t>
      </w:r>
      <w:r w:rsidRPr="003D4C7A">
        <w:rPr>
          <w:rFonts w:ascii="Arial" w:hAnsi="Arial" w:cs="Arial"/>
          <w:color w:val="231F20"/>
          <w:spacing w:val="21"/>
        </w:rPr>
        <w:t xml:space="preserve"> </w:t>
      </w:r>
      <w:r w:rsidRPr="003D4C7A">
        <w:rPr>
          <w:rFonts w:ascii="Arial" w:hAnsi="Arial" w:cs="Arial"/>
          <w:color w:val="231F20"/>
        </w:rPr>
        <w:t>is</w:t>
      </w:r>
      <w:r w:rsidRPr="003D4C7A">
        <w:rPr>
          <w:rFonts w:ascii="Arial" w:hAnsi="Arial" w:cs="Arial"/>
          <w:color w:val="231F20"/>
          <w:spacing w:val="-19"/>
        </w:rPr>
        <w:t xml:space="preserve"> </w:t>
      </w:r>
      <w:r w:rsidRPr="003D4C7A">
        <w:rPr>
          <w:rFonts w:ascii="Arial" w:hAnsi="Arial" w:cs="Arial"/>
          <w:color w:val="231F20"/>
        </w:rPr>
        <w:t>that</w:t>
      </w:r>
      <w:r w:rsidRPr="003D4C7A">
        <w:rPr>
          <w:rFonts w:ascii="Arial" w:hAnsi="Arial" w:cs="Arial"/>
          <w:color w:val="231F20"/>
          <w:spacing w:val="-19"/>
        </w:rPr>
        <w:t xml:space="preserve"> </w:t>
      </w:r>
      <w:r w:rsidRPr="003D4C7A">
        <w:rPr>
          <w:rFonts w:ascii="Arial" w:hAnsi="Arial" w:cs="Arial"/>
          <w:color w:val="231F20"/>
        </w:rPr>
        <w:t>the</w:t>
      </w:r>
      <w:r w:rsidRPr="003D4C7A">
        <w:rPr>
          <w:rFonts w:ascii="Arial" w:hAnsi="Arial" w:cs="Arial"/>
          <w:color w:val="231F20"/>
          <w:spacing w:val="-18"/>
        </w:rPr>
        <w:t xml:space="preserve"> </w:t>
      </w:r>
      <w:r w:rsidRPr="003D4C7A">
        <w:rPr>
          <w:rFonts w:ascii="Arial" w:hAnsi="Arial" w:cs="Arial"/>
          <w:color w:val="231F20"/>
        </w:rPr>
        <w:t>risk</w:t>
      </w:r>
      <w:r w:rsidRPr="003D4C7A">
        <w:rPr>
          <w:rFonts w:ascii="Arial" w:hAnsi="Arial" w:cs="Arial"/>
          <w:color w:val="231F20"/>
          <w:spacing w:val="-19"/>
        </w:rPr>
        <w:t xml:space="preserve"> </w:t>
      </w:r>
      <w:r w:rsidRPr="003D4C7A">
        <w:rPr>
          <w:rFonts w:ascii="Arial" w:hAnsi="Arial" w:cs="Arial"/>
          <w:color w:val="231F20"/>
        </w:rPr>
        <w:t>of</w:t>
      </w:r>
      <w:r w:rsidRPr="003D4C7A">
        <w:rPr>
          <w:rFonts w:ascii="Arial" w:hAnsi="Arial" w:cs="Arial"/>
          <w:color w:val="231F20"/>
          <w:spacing w:val="-19"/>
        </w:rPr>
        <w:t xml:space="preserve"> </w:t>
      </w:r>
      <w:r w:rsidRPr="003D4C7A">
        <w:rPr>
          <w:rFonts w:ascii="Arial" w:hAnsi="Arial" w:cs="Arial"/>
          <w:color w:val="231F20"/>
          <w:spacing w:val="-2"/>
        </w:rPr>
        <w:t>fire</w:t>
      </w:r>
      <w:r w:rsidRPr="003D4C7A">
        <w:rPr>
          <w:rFonts w:ascii="Arial" w:hAnsi="Arial" w:cs="Arial"/>
          <w:color w:val="231F20"/>
          <w:spacing w:val="-18"/>
        </w:rPr>
        <w:t xml:space="preserve"> </w:t>
      </w:r>
      <w:r w:rsidRPr="003D4C7A">
        <w:rPr>
          <w:rFonts w:ascii="Arial" w:hAnsi="Arial" w:cs="Arial"/>
          <w:color w:val="231F20"/>
        </w:rPr>
        <w:t>death</w:t>
      </w:r>
      <w:r w:rsidRPr="003D4C7A">
        <w:rPr>
          <w:rFonts w:ascii="Arial" w:hAnsi="Arial" w:cs="Arial"/>
          <w:color w:val="231F20"/>
          <w:spacing w:val="-19"/>
        </w:rPr>
        <w:t xml:space="preserve"> </w:t>
      </w:r>
      <w:r w:rsidRPr="003D4C7A">
        <w:rPr>
          <w:rFonts w:ascii="Arial" w:hAnsi="Arial" w:cs="Arial"/>
          <w:color w:val="231F20"/>
        </w:rPr>
        <w:t>or</w:t>
      </w:r>
      <w:r w:rsidRPr="003D4C7A">
        <w:rPr>
          <w:rFonts w:ascii="Arial" w:hAnsi="Arial" w:cs="Arial"/>
          <w:color w:val="231F20"/>
          <w:spacing w:val="-19"/>
        </w:rPr>
        <w:t xml:space="preserve"> </w:t>
      </w:r>
      <w:r w:rsidRPr="003D4C7A">
        <w:rPr>
          <w:rFonts w:ascii="Arial" w:hAnsi="Arial" w:cs="Arial"/>
          <w:color w:val="231F20"/>
        </w:rPr>
        <w:t>injury</w:t>
      </w:r>
      <w:r w:rsidRPr="003D4C7A">
        <w:rPr>
          <w:rFonts w:ascii="Arial" w:hAnsi="Arial" w:cs="Arial"/>
          <w:color w:val="231F20"/>
          <w:spacing w:val="-18"/>
        </w:rPr>
        <w:t xml:space="preserve"> </w:t>
      </w:r>
      <w:r w:rsidRPr="003D4C7A">
        <w:rPr>
          <w:rFonts w:ascii="Arial" w:hAnsi="Arial" w:cs="Arial"/>
          <w:color w:val="231F20"/>
        </w:rPr>
        <w:t>is</w:t>
      </w:r>
      <w:r w:rsidRPr="003D4C7A">
        <w:rPr>
          <w:rFonts w:ascii="Arial" w:hAnsi="Arial" w:cs="Arial"/>
          <w:color w:val="231F20"/>
          <w:spacing w:val="-19"/>
        </w:rPr>
        <w:t xml:space="preserve"> </w:t>
      </w:r>
      <w:r w:rsidRPr="003D4C7A">
        <w:rPr>
          <w:rFonts w:ascii="Arial" w:hAnsi="Arial" w:cs="Arial"/>
          <w:color w:val="231F20"/>
        </w:rPr>
        <w:t>not</w:t>
      </w:r>
      <w:r w:rsidRPr="003D4C7A">
        <w:rPr>
          <w:rFonts w:ascii="Arial" w:hAnsi="Arial" w:cs="Arial"/>
          <w:color w:val="231F20"/>
          <w:spacing w:val="-18"/>
        </w:rPr>
        <w:t xml:space="preserve"> </w:t>
      </w:r>
      <w:r w:rsidRPr="003D4C7A">
        <w:rPr>
          <w:rFonts w:ascii="Arial" w:hAnsi="Arial" w:cs="Arial"/>
          <w:color w:val="231F20"/>
        </w:rPr>
        <w:t>evenly</w:t>
      </w:r>
      <w:r w:rsidRPr="003D4C7A">
        <w:rPr>
          <w:rFonts w:ascii="Arial" w:hAnsi="Arial" w:cs="Arial"/>
          <w:color w:val="231F20"/>
          <w:spacing w:val="-19"/>
        </w:rPr>
        <w:t xml:space="preserve"> </w:t>
      </w:r>
      <w:r w:rsidRPr="003D4C7A">
        <w:rPr>
          <w:rFonts w:ascii="Arial" w:hAnsi="Arial" w:cs="Arial"/>
          <w:color w:val="231F20"/>
          <w:spacing w:val="-1"/>
        </w:rPr>
        <w:t>spr</w:t>
      </w:r>
      <w:r w:rsidRPr="003D4C7A">
        <w:rPr>
          <w:rFonts w:ascii="Arial" w:hAnsi="Arial" w:cs="Arial"/>
          <w:color w:val="231F20"/>
          <w:spacing w:val="-2"/>
        </w:rPr>
        <w:t>ead</w:t>
      </w:r>
      <w:r w:rsidR="00120AB7">
        <w:rPr>
          <w:rFonts w:ascii="Arial" w:hAnsi="Arial" w:cs="Arial"/>
          <w:color w:val="231F20"/>
          <w:spacing w:val="-2"/>
        </w:rPr>
        <w:t xml:space="preserve"> </w:t>
      </w:r>
      <w:r w:rsidRPr="003D4C7A">
        <w:rPr>
          <w:rFonts w:ascii="Arial" w:hAnsi="Arial" w:cs="Arial"/>
          <w:color w:val="231F20"/>
          <w:spacing w:val="-19"/>
        </w:rPr>
        <w:t xml:space="preserve"> </w:t>
      </w:r>
      <w:r w:rsidRPr="003D4C7A">
        <w:rPr>
          <w:rFonts w:ascii="Arial" w:hAnsi="Arial" w:cs="Arial"/>
          <w:color w:val="231F20"/>
          <w:spacing w:val="-1"/>
        </w:rPr>
        <w:t>through</w:t>
      </w:r>
      <w:r w:rsidRPr="003D4C7A">
        <w:rPr>
          <w:rFonts w:ascii="Arial" w:hAnsi="Arial" w:cs="Arial"/>
          <w:color w:val="231F20"/>
          <w:spacing w:val="-18"/>
        </w:rPr>
        <w:t xml:space="preserve"> </w:t>
      </w:r>
      <w:r w:rsidRPr="003D4C7A">
        <w:rPr>
          <w:rFonts w:ascii="Arial" w:hAnsi="Arial" w:cs="Arial"/>
          <w:color w:val="231F20"/>
        </w:rPr>
        <w:t>communities</w:t>
      </w:r>
      <w:r w:rsidRPr="003D4C7A">
        <w:rPr>
          <w:rFonts w:ascii="Arial" w:hAnsi="Arial" w:cs="Arial"/>
          <w:color w:val="231F20"/>
          <w:spacing w:val="-19"/>
        </w:rPr>
        <w:t xml:space="preserve"> </w:t>
      </w:r>
      <w:r w:rsidRPr="003D4C7A">
        <w:rPr>
          <w:rFonts w:ascii="Arial" w:hAnsi="Arial" w:cs="Arial"/>
          <w:color w:val="231F20"/>
        </w:rPr>
        <w:t>and</w:t>
      </w:r>
      <w:r w:rsidRPr="003D4C7A">
        <w:rPr>
          <w:rFonts w:ascii="Arial" w:hAnsi="Arial" w:cs="Arial"/>
          <w:color w:val="231F20"/>
          <w:spacing w:val="26"/>
          <w:w w:val="97"/>
        </w:rPr>
        <w:t xml:space="preserve"> </w:t>
      </w:r>
      <w:r w:rsidRPr="003D4C7A">
        <w:rPr>
          <w:rFonts w:ascii="Arial" w:hAnsi="Arial" w:cs="Arial"/>
          <w:color w:val="231F20"/>
        </w:rPr>
        <w:t>that</w:t>
      </w:r>
      <w:r w:rsidRPr="003D4C7A">
        <w:rPr>
          <w:rFonts w:ascii="Arial" w:hAnsi="Arial" w:cs="Arial"/>
          <w:color w:val="231F20"/>
          <w:spacing w:val="-22"/>
        </w:rPr>
        <w:t xml:space="preserve"> </w:t>
      </w:r>
      <w:r w:rsidRPr="003D4C7A">
        <w:rPr>
          <w:rFonts w:ascii="Arial" w:hAnsi="Arial" w:cs="Arial"/>
          <w:color w:val="231F20"/>
        </w:rPr>
        <w:t>people</w:t>
      </w:r>
      <w:r w:rsidRPr="003D4C7A">
        <w:rPr>
          <w:rFonts w:ascii="Arial" w:hAnsi="Arial" w:cs="Arial"/>
          <w:color w:val="231F20"/>
          <w:spacing w:val="-22"/>
        </w:rPr>
        <w:t xml:space="preserve"> </w:t>
      </w:r>
      <w:r w:rsidRPr="003D4C7A">
        <w:rPr>
          <w:rFonts w:ascii="Arial" w:hAnsi="Arial" w:cs="Arial"/>
          <w:color w:val="231F20"/>
          <w:spacing w:val="-2"/>
        </w:rPr>
        <w:t>fr</w:t>
      </w:r>
      <w:r w:rsidRPr="003D4C7A">
        <w:rPr>
          <w:rFonts w:ascii="Arial" w:hAnsi="Arial" w:cs="Arial"/>
          <w:color w:val="231F20"/>
          <w:spacing w:val="-1"/>
        </w:rPr>
        <w:t>om</w:t>
      </w:r>
      <w:r w:rsidRPr="003D4C7A">
        <w:rPr>
          <w:rFonts w:ascii="Arial" w:hAnsi="Arial" w:cs="Arial"/>
          <w:color w:val="231F20"/>
          <w:spacing w:val="-22"/>
        </w:rPr>
        <w:t xml:space="preserve"> </w:t>
      </w:r>
      <w:r w:rsidRPr="003D4C7A">
        <w:rPr>
          <w:rFonts w:ascii="Arial" w:hAnsi="Arial" w:cs="Arial"/>
          <w:color w:val="231F20"/>
        </w:rPr>
        <w:t>some</w:t>
      </w:r>
      <w:r w:rsidRPr="003D4C7A">
        <w:rPr>
          <w:rFonts w:ascii="Arial" w:hAnsi="Arial" w:cs="Arial"/>
          <w:color w:val="231F20"/>
          <w:spacing w:val="-22"/>
        </w:rPr>
        <w:t xml:space="preserve"> </w:t>
      </w:r>
      <w:r w:rsidRPr="003D4C7A">
        <w:rPr>
          <w:rFonts w:ascii="Arial" w:hAnsi="Arial" w:cs="Arial"/>
          <w:color w:val="231F20"/>
        </w:rPr>
        <w:t>communities</w:t>
      </w:r>
      <w:r w:rsidR="00F76671">
        <w:rPr>
          <w:rFonts w:ascii="Arial" w:hAnsi="Arial" w:cs="Arial"/>
          <w:color w:val="231F20"/>
        </w:rPr>
        <w:t xml:space="preserve">, </w:t>
      </w:r>
      <w:r w:rsidR="00E46E28">
        <w:rPr>
          <w:rFonts w:ascii="Arial" w:hAnsi="Arial" w:cs="Arial"/>
          <w:color w:val="231F20"/>
        </w:rPr>
        <w:t>environments</w:t>
      </w:r>
      <w:r w:rsidRPr="003D4C7A">
        <w:rPr>
          <w:rFonts w:ascii="Arial" w:hAnsi="Arial" w:cs="Arial"/>
          <w:color w:val="231F20"/>
          <w:spacing w:val="-21"/>
        </w:rPr>
        <w:t xml:space="preserve"> </w:t>
      </w:r>
      <w:r w:rsidRPr="003D4C7A">
        <w:rPr>
          <w:rFonts w:ascii="Arial" w:hAnsi="Arial" w:cs="Arial"/>
          <w:color w:val="231F20"/>
        </w:rPr>
        <w:t>or</w:t>
      </w:r>
      <w:r w:rsidRPr="003D4C7A">
        <w:rPr>
          <w:rFonts w:ascii="Arial" w:hAnsi="Arial" w:cs="Arial"/>
          <w:color w:val="231F20"/>
          <w:spacing w:val="-22"/>
        </w:rPr>
        <w:t xml:space="preserve"> </w:t>
      </w:r>
      <w:r w:rsidRPr="003D4C7A">
        <w:rPr>
          <w:rFonts w:ascii="Arial" w:hAnsi="Arial" w:cs="Arial"/>
          <w:color w:val="231F20"/>
        </w:rPr>
        <w:t>with</w:t>
      </w:r>
      <w:r w:rsidRPr="003D4C7A">
        <w:rPr>
          <w:rFonts w:ascii="Arial" w:hAnsi="Arial" w:cs="Arial"/>
          <w:color w:val="231F20"/>
          <w:spacing w:val="-22"/>
        </w:rPr>
        <w:t xml:space="preserve"> </w:t>
      </w:r>
      <w:r w:rsidRPr="003D4C7A">
        <w:rPr>
          <w:rFonts w:ascii="Arial" w:hAnsi="Arial" w:cs="Arial"/>
          <w:color w:val="231F20"/>
        </w:rPr>
        <w:t>certain</w:t>
      </w:r>
      <w:r w:rsidRPr="003D4C7A">
        <w:rPr>
          <w:rFonts w:ascii="Arial" w:hAnsi="Arial" w:cs="Arial"/>
          <w:color w:val="231F20"/>
          <w:spacing w:val="-22"/>
        </w:rPr>
        <w:t xml:space="preserve"> </w:t>
      </w:r>
      <w:r w:rsidRPr="003D4C7A">
        <w:rPr>
          <w:rFonts w:ascii="Arial" w:hAnsi="Arial" w:cs="Arial"/>
          <w:color w:val="231F20"/>
        </w:rPr>
        <w:t>lifestyles</w:t>
      </w:r>
      <w:r w:rsidRPr="003D4C7A">
        <w:rPr>
          <w:rFonts w:ascii="Arial" w:hAnsi="Arial" w:cs="Arial"/>
          <w:color w:val="231F20"/>
          <w:spacing w:val="-22"/>
        </w:rPr>
        <w:t xml:space="preserve"> </w:t>
      </w:r>
      <w:r w:rsidRPr="003D4C7A">
        <w:rPr>
          <w:rFonts w:ascii="Arial" w:hAnsi="Arial" w:cs="Arial"/>
          <w:color w:val="231F20"/>
          <w:spacing w:val="-3"/>
        </w:rPr>
        <w:t>are</w:t>
      </w:r>
      <w:r w:rsidRPr="003D4C7A">
        <w:rPr>
          <w:rFonts w:ascii="Arial" w:hAnsi="Arial" w:cs="Arial"/>
          <w:color w:val="231F20"/>
          <w:spacing w:val="-21"/>
        </w:rPr>
        <w:t xml:space="preserve"> </w:t>
      </w:r>
      <w:r w:rsidRPr="003D4C7A">
        <w:rPr>
          <w:rFonts w:ascii="Arial" w:hAnsi="Arial" w:cs="Arial"/>
          <w:color w:val="231F20"/>
          <w:spacing w:val="-1"/>
        </w:rPr>
        <w:t>mor</w:t>
      </w:r>
      <w:r w:rsidRPr="003D4C7A">
        <w:rPr>
          <w:rFonts w:ascii="Arial" w:hAnsi="Arial" w:cs="Arial"/>
          <w:color w:val="231F20"/>
          <w:spacing w:val="-2"/>
        </w:rPr>
        <w:t>e</w:t>
      </w:r>
      <w:r w:rsidRPr="003D4C7A">
        <w:rPr>
          <w:rFonts w:ascii="Arial" w:hAnsi="Arial" w:cs="Arial"/>
          <w:color w:val="231F20"/>
          <w:spacing w:val="-22"/>
        </w:rPr>
        <w:t xml:space="preserve"> </w:t>
      </w:r>
      <w:r w:rsidRPr="003D4C7A">
        <w:rPr>
          <w:rFonts w:ascii="Arial" w:hAnsi="Arial" w:cs="Arial"/>
          <w:color w:val="231F20"/>
        </w:rPr>
        <w:t>likely</w:t>
      </w:r>
      <w:r w:rsidRPr="003D4C7A">
        <w:rPr>
          <w:rFonts w:ascii="Arial" w:hAnsi="Arial" w:cs="Arial"/>
          <w:color w:val="231F20"/>
          <w:spacing w:val="-22"/>
        </w:rPr>
        <w:t xml:space="preserve"> </w:t>
      </w:r>
      <w:r w:rsidRPr="003D4C7A">
        <w:rPr>
          <w:rFonts w:ascii="Arial" w:hAnsi="Arial" w:cs="Arial"/>
          <w:color w:val="231F20"/>
        </w:rPr>
        <w:t>to</w:t>
      </w:r>
      <w:r w:rsidRPr="003D4C7A">
        <w:rPr>
          <w:rFonts w:ascii="Arial" w:hAnsi="Arial" w:cs="Arial"/>
          <w:color w:val="231F20"/>
          <w:spacing w:val="23"/>
          <w:w w:val="102"/>
        </w:rPr>
        <w:t xml:space="preserve"> </w:t>
      </w:r>
      <w:r w:rsidRPr="003D4C7A">
        <w:rPr>
          <w:rFonts w:ascii="Arial" w:hAnsi="Arial" w:cs="Arial"/>
          <w:color w:val="231F20"/>
        </w:rPr>
        <w:t>experience</w:t>
      </w:r>
      <w:r w:rsidRPr="003D4C7A">
        <w:rPr>
          <w:rFonts w:ascii="Arial" w:hAnsi="Arial" w:cs="Arial"/>
          <w:color w:val="231F20"/>
          <w:spacing w:val="-19"/>
        </w:rPr>
        <w:t xml:space="preserve"> </w:t>
      </w:r>
      <w:r w:rsidRPr="003D4C7A">
        <w:rPr>
          <w:rFonts w:ascii="Arial" w:hAnsi="Arial" w:cs="Arial"/>
          <w:color w:val="231F20"/>
        </w:rPr>
        <w:t>a</w:t>
      </w:r>
      <w:r w:rsidRPr="003D4C7A">
        <w:rPr>
          <w:rFonts w:ascii="Arial" w:hAnsi="Arial" w:cs="Arial"/>
          <w:color w:val="231F20"/>
          <w:spacing w:val="-19"/>
        </w:rPr>
        <w:t xml:space="preserve"> </w:t>
      </w:r>
      <w:r w:rsidRPr="003D4C7A">
        <w:rPr>
          <w:rFonts w:ascii="Arial" w:hAnsi="Arial" w:cs="Arial"/>
          <w:color w:val="231F20"/>
          <w:spacing w:val="-2"/>
        </w:rPr>
        <w:t>fire</w:t>
      </w:r>
      <w:r w:rsidRPr="003D4C7A">
        <w:rPr>
          <w:rFonts w:ascii="Arial" w:hAnsi="Arial" w:cs="Arial"/>
          <w:color w:val="231F20"/>
          <w:spacing w:val="-19"/>
        </w:rPr>
        <w:t xml:space="preserve"> </w:t>
      </w:r>
      <w:r w:rsidRPr="003D4C7A">
        <w:rPr>
          <w:rFonts w:ascii="Arial" w:hAnsi="Arial" w:cs="Arial"/>
          <w:color w:val="231F20"/>
        </w:rPr>
        <w:t>at</w:t>
      </w:r>
      <w:r w:rsidRPr="003D4C7A">
        <w:rPr>
          <w:rFonts w:ascii="Arial" w:hAnsi="Arial" w:cs="Arial"/>
          <w:color w:val="231F20"/>
          <w:spacing w:val="-19"/>
        </w:rPr>
        <w:t xml:space="preserve"> </w:t>
      </w:r>
      <w:r w:rsidRPr="003D4C7A">
        <w:rPr>
          <w:rFonts w:ascii="Arial" w:hAnsi="Arial" w:cs="Arial"/>
          <w:color w:val="231F20"/>
        </w:rPr>
        <w:t>home</w:t>
      </w:r>
      <w:r w:rsidR="000B6400">
        <w:rPr>
          <w:rFonts w:ascii="Arial" w:hAnsi="Arial" w:cs="Arial"/>
          <w:color w:val="231F20"/>
        </w:rPr>
        <w:t>,</w:t>
      </w:r>
      <w:r w:rsidRPr="003D4C7A">
        <w:rPr>
          <w:rFonts w:ascii="Arial" w:hAnsi="Arial" w:cs="Arial"/>
          <w:color w:val="231F20"/>
          <w:spacing w:val="-19"/>
        </w:rPr>
        <w:t xml:space="preserve"> </w:t>
      </w:r>
      <w:r w:rsidRPr="003D4C7A">
        <w:rPr>
          <w:rFonts w:ascii="Arial" w:hAnsi="Arial" w:cs="Arial"/>
          <w:color w:val="231F20"/>
        </w:rPr>
        <w:t>or</w:t>
      </w:r>
      <w:r w:rsidRPr="003D4C7A">
        <w:rPr>
          <w:rFonts w:ascii="Arial" w:hAnsi="Arial" w:cs="Arial"/>
          <w:color w:val="231F20"/>
          <w:spacing w:val="-19"/>
        </w:rPr>
        <w:t xml:space="preserve"> </w:t>
      </w:r>
      <w:r w:rsidRPr="003D4C7A">
        <w:rPr>
          <w:rFonts w:ascii="Arial" w:hAnsi="Arial" w:cs="Arial"/>
          <w:color w:val="231F20"/>
        </w:rPr>
        <w:t>a</w:t>
      </w:r>
      <w:r w:rsidRPr="003D4C7A">
        <w:rPr>
          <w:rFonts w:ascii="Arial" w:hAnsi="Arial" w:cs="Arial"/>
          <w:color w:val="231F20"/>
          <w:spacing w:val="-18"/>
        </w:rPr>
        <w:t xml:space="preserve"> </w:t>
      </w:r>
      <w:r w:rsidRPr="003D4C7A">
        <w:rPr>
          <w:rFonts w:ascii="Arial" w:hAnsi="Arial" w:cs="Arial"/>
          <w:color w:val="231F20"/>
          <w:spacing w:val="-2"/>
        </w:rPr>
        <w:t>r</w:t>
      </w:r>
      <w:r w:rsidRPr="003D4C7A">
        <w:rPr>
          <w:rFonts w:ascii="Arial" w:hAnsi="Arial" w:cs="Arial"/>
          <w:color w:val="231F20"/>
          <w:spacing w:val="-1"/>
        </w:rPr>
        <w:t>oad</w:t>
      </w:r>
      <w:r w:rsidRPr="003D4C7A">
        <w:rPr>
          <w:rFonts w:ascii="Arial" w:hAnsi="Arial" w:cs="Arial"/>
          <w:color w:val="231F20"/>
          <w:spacing w:val="-19"/>
        </w:rPr>
        <w:t xml:space="preserve"> </w:t>
      </w:r>
      <w:r w:rsidRPr="003D4C7A">
        <w:rPr>
          <w:rFonts w:ascii="Arial" w:hAnsi="Arial" w:cs="Arial"/>
          <w:color w:val="231F20"/>
        </w:rPr>
        <w:t>traffic</w:t>
      </w:r>
      <w:r w:rsidRPr="003D4C7A">
        <w:rPr>
          <w:rFonts w:ascii="Arial" w:hAnsi="Arial" w:cs="Arial"/>
          <w:color w:val="231F20"/>
          <w:spacing w:val="-19"/>
        </w:rPr>
        <w:t xml:space="preserve"> </w:t>
      </w:r>
      <w:r w:rsidRPr="003D4C7A">
        <w:rPr>
          <w:rFonts w:ascii="Arial" w:hAnsi="Arial" w:cs="Arial"/>
          <w:color w:val="231F20"/>
        </w:rPr>
        <w:t>accident.</w:t>
      </w:r>
    </w:p>
    <w:p w:rsidR="00D41137" w:rsidRPr="003D4C7A" w:rsidRDefault="00D41137" w:rsidP="00C7500E">
      <w:pPr>
        <w:rPr>
          <w:rFonts w:ascii="Arial" w:hAnsi="Arial" w:cs="Arial"/>
        </w:rPr>
      </w:pPr>
      <w:r w:rsidRPr="003D4C7A">
        <w:rPr>
          <w:rFonts w:ascii="Arial" w:hAnsi="Arial" w:cs="Arial"/>
          <w:color w:val="231F20"/>
          <w:spacing w:val="-3"/>
        </w:rPr>
        <w:t>We</w:t>
      </w:r>
      <w:r w:rsidRPr="003D4C7A">
        <w:rPr>
          <w:rFonts w:ascii="Arial" w:hAnsi="Arial" w:cs="Arial"/>
          <w:color w:val="231F20"/>
          <w:spacing w:val="-19"/>
        </w:rPr>
        <w:t xml:space="preserve"> </w:t>
      </w:r>
      <w:r w:rsidRPr="003D4C7A">
        <w:rPr>
          <w:rFonts w:ascii="Arial" w:hAnsi="Arial" w:cs="Arial"/>
          <w:color w:val="231F20"/>
        </w:rPr>
        <w:t>also</w:t>
      </w:r>
      <w:r w:rsidRPr="003D4C7A">
        <w:rPr>
          <w:rFonts w:ascii="Arial" w:hAnsi="Arial" w:cs="Arial"/>
          <w:color w:val="231F20"/>
          <w:spacing w:val="-19"/>
        </w:rPr>
        <w:t xml:space="preserve"> </w:t>
      </w:r>
      <w:r w:rsidRPr="003D4C7A">
        <w:rPr>
          <w:rFonts w:ascii="Arial" w:hAnsi="Arial" w:cs="Arial"/>
          <w:color w:val="231F20"/>
        </w:rPr>
        <w:t>know</w:t>
      </w:r>
      <w:r w:rsidRPr="003D4C7A">
        <w:rPr>
          <w:rFonts w:ascii="Arial" w:hAnsi="Arial" w:cs="Arial"/>
          <w:color w:val="231F20"/>
          <w:spacing w:val="-19"/>
        </w:rPr>
        <w:t xml:space="preserve"> </w:t>
      </w:r>
      <w:r w:rsidRPr="00F76671">
        <w:rPr>
          <w:rFonts w:ascii="Arial" w:hAnsi="Arial" w:cs="Arial"/>
          <w:color w:val="231F20"/>
        </w:rPr>
        <w:t>that</w:t>
      </w:r>
      <w:r w:rsidRPr="00F76671">
        <w:rPr>
          <w:rFonts w:ascii="Arial" w:hAnsi="Arial" w:cs="Arial"/>
          <w:color w:val="231F20"/>
          <w:spacing w:val="-19"/>
        </w:rPr>
        <w:t xml:space="preserve"> </w:t>
      </w:r>
      <w:r w:rsidR="00F76671" w:rsidRPr="00F76671">
        <w:rPr>
          <w:rFonts w:ascii="Arial" w:hAnsi="Arial" w:cs="Arial"/>
          <w:color w:val="231F20"/>
          <w:spacing w:val="-19"/>
        </w:rPr>
        <w:t xml:space="preserve">behavioural </w:t>
      </w:r>
      <w:r w:rsidRPr="00F76671">
        <w:rPr>
          <w:rFonts w:ascii="Arial" w:hAnsi="Arial" w:cs="Arial"/>
          <w:color w:val="231F20"/>
        </w:rPr>
        <w:t>risks</w:t>
      </w:r>
      <w:r w:rsidRPr="003D4C7A">
        <w:rPr>
          <w:rFonts w:ascii="Arial" w:hAnsi="Arial" w:cs="Arial"/>
          <w:color w:val="231F20"/>
          <w:spacing w:val="-19"/>
        </w:rPr>
        <w:t xml:space="preserve"> </w:t>
      </w:r>
      <w:r w:rsidRPr="003D4C7A">
        <w:rPr>
          <w:rFonts w:ascii="Arial" w:hAnsi="Arial" w:cs="Arial"/>
          <w:color w:val="231F20"/>
        </w:rPr>
        <w:t>to</w:t>
      </w:r>
      <w:r w:rsidRPr="003D4C7A">
        <w:rPr>
          <w:rFonts w:ascii="Arial" w:hAnsi="Arial" w:cs="Arial"/>
          <w:color w:val="231F20"/>
          <w:spacing w:val="-19"/>
        </w:rPr>
        <w:t xml:space="preserve"> </w:t>
      </w:r>
      <w:r w:rsidRPr="003D4C7A">
        <w:rPr>
          <w:rFonts w:ascii="Arial" w:hAnsi="Arial" w:cs="Arial"/>
          <w:color w:val="231F20"/>
        </w:rPr>
        <w:t>communities</w:t>
      </w:r>
      <w:r w:rsidRPr="003D4C7A">
        <w:rPr>
          <w:rFonts w:ascii="Arial" w:hAnsi="Arial" w:cs="Arial"/>
          <w:color w:val="231F20"/>
          <w:spacing w:val="-18"/>
        </w:rPr>
        <w:t xml:space="preserve"> </w:t>
      </w:r>
      <w:r w:rsidR="00F76671" w:rsidRPr="003D4C7A">
        <w:rPr>
          <w:rFonts w:ascii="Arial" w:hAnsi="Arial" w:cs="Arial"/>
          <w:color w:val="231F20"/>
        </w:rPr>
        <w:t>change</w:t>
      </w:r>
      <w:r w:rsidR="00F76671">
        <w:rPr>
          <w:rFonts w:ascii="Arial" w:hAnsi="Arial" w:cs="Arial"/>
          <w:color w:val="231F20"/>
        </w:rPr>
        <w:t>,</w:t>
      </w:r>
      <w:r w:rsidRPr="003D4C7A">
        <w:rPr>
          <w:rFonts w:ascii="Arial" w:hAnsi="Arial" w:cs="Arial"/>
          <w:color w:val="231F20"/>
          <w:spacing w:val="-19"/>
        </w:rPr>
        <w:t xml:space="preserve"> </w:t>
      </w:r>
      <w:r w:rsidRPr="003D4C7A">
        <w:rPr>
          <w:rFonts w:ascii="Arial" w:hAnsi="Arial" w:cs="Arial"/>
          <w:color w:val="231F20"/>
        </w:rPr>
        <w:t>for</w:t>
      </w:r>
      <w:r w:rsidRPr="003D4C7A">
        <w:rPr>
          <w:rFonts w:ascii="Arial" w:hAnsi="Arial" w:cs="Arial"/>
          <w:color w:val="231F20"/>
          <w:spacing w:val="-19"/>
        </w:rPr>
        <w:t xml:space="preserve"> </w:t>
      </w:r>
      <w:r w:rsidRPr="003D4C7A">
        <w:rPr>
          <w:rFonts w:ascii="Arial" w:hAnsi="Arial" w:cs="Arial"/>
          <w:color w:val="231F20"/>
        </w:rPr>
        <w:t>instance</w:t>
      </w:r>
      <w:r w:rsidRPr="003D4C7A">
        <w:rPr>
          <w:rFonts w:ascii="Arial" w:hAnsi="Arial" w:cs="Arial"/>
          <w:color w:val="231F20"/>
          <w:spacing w:val="-19"/>
        </w:rPr>
        <w:t xml:space="preserve"> </w:t>
      </w:r>
      <w:r w:rsidRPr="003D4C7A">
        <w:rPr>
          <w:rFonts w:ascii="Arial" w:hAnsi="Arial" w:cs="Arial"/>
          <w:color w:val="231F20"/>
        </w:rPr>
        <w:t>new</w:t>
      </w:r>
      <w:r w:rsidRPr="003D4C7A">
        <w:rPr>
          <w:rFonts w:ascii="Arial" w:hAnsi="Arial" w:cs="Arial"/>
          <w:color w:val="231F20"/>
          <w:spacing w:val="-19"/>
        </w:rPr>
        <w:t xml:space="preserve"> </w:t>
      </w:r>
      <w:r w:rsidRPr="003D4C7A">
        <w:rPr>
          <w:rFonts w:ascii="Arial" w:hAnsi="Arial" w:cs="Arial"/>
          <w:color w:val="231F20"/>
        </w:rPr>
        <w:t>migrant</w:t>
      </w:r>
      <w:r w:rsidRPr="003D4C7A">
        <w:rPr>
          <w:rFonts w:ascii="Arial" w:hAnsi="Arial" w:cs="Arial"/>
          <w:color w:val="231F20"/>
          <w:spacing w:val="-19"/>
        </w:rPr>
        <w:t xml:space="preserve"> </w:t>
      </w:r>
      <w:r w:rsidRPr="003D4C7A">
        <w:rPr>
          <w:rFonts w:ascii="Arial" w:hAnsi="Arial" w:cs="Arial"/>
          <w:color w:val="231F20"/>
        </w:rPr>
        <w:t>workers</w:t>
      </w:r>
      <w:r w:rsidRPr="003D4C7A">
        <w:rPr>
          <w:rFonts w:ascii="Arial" w:hAnsi="Arial" w:cs="Arial"/>
          <w:color w:val="231F20"/>
          <w:spacing w:val="20"/>
          <w:w w:val="97"/>
        </w:rPr>
        <w:t xml:space="preserve"> </w:t>
      </w:r>
      <w:r w:rsidRPr="003D4C7A">
        <w:rPr>
          <w:rFonts w:ascii="Arial" w:hAnsi="Arial" w:cs="Arial"/>
          <w:color w:val="231F20"/>
        </w:rPr>
        <w:t>may</w:t>
      </w:r>
      <w:r w:rsidRPr="003D4C7A">
        <w:rPr>
          <w:rFonts w:ascii="Arial" w:hAnsi="Arial" w:cs="Arial"/>
          <w:color w:val="231F20"/>
          <w:spacing w:val="-17"/>
        </w:rPr>
        <w:t xml:space="preserve"> </w:t>
      </w:r>
      <w:r w:rsidRPr="003D4C7A">
        <w:rPr>
          <w:rFonts w:ascii="Arial" w:hAnsi="Arial" w:cs="Arial"/>
          <w:color w:val="231F20"/>
        </w:rPr>
        <w:t>be</w:t>
      </w:r>
      <w:r w:rsidRPr="003D4C7A">
        <w:rPr>
          <w:rFonts w:ascii="Arial" w:hAnsi="Arial" w:cs="Arial"/>
          <w:color w:val="231F20"/>
          <w:spacing w:val="-17"/>
        </w:rPr>
        <w:t xml:space="preserve"> </w:t>
      </w:r>
      <w:r w:rsidRPr="003D4C7A">
        <w:rPr>
          <w:rFonts w:ascii="Arial" w:hAnsi="Arial" w:cs="Arial"/>
          <w:color w:val="231F20"/>
          <w:spacing w:val="-1"/>
        </w:rPr>
        <w:t>mor</w:t>
      </w:r>
      <w:r w:rsidRPr="003D4C7A">
        <w:rPr>
          <w:rFonts w:ascii="Arial" w:hAnsi="Arial" w:cs="Arial"/>
          <w:color w:val="231F20"/>
          <w:spacing w:val="-2"/>
        </w:rPr>
        <w:t>e</w:t>
      </w:r>
      <w:r w:rsidRPr="003D4C7A">
        <w:rPr>
          <w:rFonts w:ascii="Arial" w:hAnsi="Arial" w:cs="Arial"/>
          <w:color w:val="231F20"/>
          <w:spacing w:val="-16"/>
        </w:rPr>
        <w:t xml:space="preserve"> </w:t>
      </w:r>
      <w:r w:rsidRPr="003D4C7A">
        <w:rPr>
          <w:rFonts w:ascii="Arial" w:hAnsi="Arial" w:cs="Arial"/>
          <w:color w:val="231F20"/>
        </w:rPr>
        <w:t>vulnerable</w:t>
      </w:r>
      <w:r w:rsidRPr="003D4C7A">
        <w:rPr>
          <w:rFonts w:ascii="Arial" w:hAnsi="Arial" w:cs="Arial"/>
          <w:color w:val="231F20"/>
          <w:spacing w:val="-17"/>
        </w:rPr>
        <w:t xml:space="preserve"> </w:t>
      </w:r>
      <w:r w:rsidRPr="003D4C7A">
        <w:rPr>
          <w:rFonts w:ascii="Arial" w:hAnsi="Arial" w:cs="Arial"/>
          <w:color w:val="231F20"/>
        </w:rPr>
        <w:t>to</w:t>
      </w:r>
      <w:r w:rsidRPr="003D4C7A">
        <w:rPr>
          <w:rFonts w:ascii="Arial" w:hAnsi="Arial" w:cs="Arial"/>
          <w:color w:val="231F20"/>
          <w:spacing w:val="-16"/>
        </w:rPr>
        <w:t xml:space="preserve"> </w:t>
      </w:r>
      <w:r w:rsidRPr="003D4C7A">
        <w:rPr>
          <w:rFonts w:ascii="Arial" w:hAnsi="Arial" w:cs="Arial"/>
          <w:color w:val="231F20"/>
        </w:rPr>
        <w:t>risk,</w:t>
      </w:r>
      <w:r w:rsidRPr="003D4C7A">
        <w:rPr>
          <w:rFonts w:ascii="Arial" w:hAnsi="Arial" w:cs="Arial"/>
          <w:color w:val="231F20"/>
          <w:spacing w:val="-17"/>
        </w:rPr>
        <w:t xml:space="preserve"> </w:t>
      </w:r>
      <w:r w:rsidRPr="003D4C7A">
        <w:rPr>
          <w:rFonts w:ascii="Arial" w:hAnsi="Arial" w:cs="Arial"/>
          <w:color w:val="231F20"/>
        </w:rPr>
        <w:t>but</w:t>
      </w:r>
      <w:r w:rsidRPr="003D4C7A">
        <w:rPr>
          <w:rFonts w:ascii="Arial" w:hAnsi="Arial" w:cs="Arial"/>
          <w:color w:val="231F20"/>
          <w:spacing w:val="-16"/>
        </w:rPr>
        <w:t xml:space="preserve"> </w:t>
      </w:r>
      <w:r w:rsidRPr="003D4C7A">
        <w:rPr>
          <w:rFonts w:ascii="Arial" w:hAnsi="Arial" w:cs="Arial"/>
          <w:color w:val="231F20"/>
          <w:spacing w:val="-3"/>
        </w:rPr>
        <w:t>are</w:t>
      </w:r>
      <w:r w:rsidRPr="003D4C7A">
        <w:rPr>
          <w:rFonts w:ascii="Arial" w:hAnsi="Arial" w:cs="Arial"/>
          <w:color w:val="231F20"/>
          <w:spacing w:val="-17"/>
        </w:rPr>
        <w:t xml:space="preserve"> </w:t>
      </w:r>
      <w:r w:rsidRPr="003D4C7A">
        <w:rPr>
          <w:rFonts w:ascii="Arial" w:hAnsi="Arial" w:cs="Arial"/>
          <w:color w:val="231F20"/>
        </w:rPr>
        <w:t>also</w:t>
      </w:r>
      <w:r w:rsidRPr="003D4C7A">
        <w:rPr>
          <w:rFonts w:ascii="Arial" w:hAnsi="Arial" w:cs="Arial"/>
          <w:color w:val="231F20"/>
          <w:spacing w:val="-16"/>
        </w:rPr>
        <w:t xml:space="preserve"> </w:t>
      </w:r>
      <w:r w:rsidRPr="003D4C7A">
        <w:rPr>
          <w:rFonts w:ascii="Arial" w:hAnsi="Arial" w:cs="Arial"/>
          <w:color w:val="231F20"/>
          <w:spacing w:val="-2"/>
        </w:rPr>
        <w:t>harder</w:t>
      </w:r>
      <w:r w:rsidRPr="003D4C7A">
        <w:rPr>
          <w:rFonts w:ascii="Arial" w:hAnsi="Arial" w:cs="Arial"/>
          <w:color w:val="231F20"/>
          <w:spacing w:val="-17"/>
        </w:rPr>
        <w:t xml:space="preserve"> </w:t>
      </w:r>
      <w:r w:rsidRPr="003D4C7A">
        <w:rPr>
          <w:rFonts w:ascii="Arial" w:hAnsi="Arial" w:cs="Arial"/>
          <w:color w:val="231F20"/>
        </w:rPr>
        <w:t>to</w:t>
      </w:r>
      <w:r w:rsidRPr="003D4C7A">
        <w:rPr>
          <w:rFonts w:ascii="Arial" w:hAnsi="Arial" w:cs="Arial"/>
          <w:color w:val="231F20"/>
          <w:spacing w:val="-17"/>
        </w:rPr>
        <w:t xml:space="preserve"> </w:t>
      </w:r>
      <w:r w:rsidRPr="003D4C7A">
        <w:rPr>
          <w:rFonts w:ascii="Arial" w:hAnsi="Arial" w:cs="Arial"/>
          <w:color w:val="231F20"/>
          <w:spacing w:val="-2"/>
        </w:rPr>
        <w:t>reach</w:t>
      </w:r>
      <w:r w:rsidRPr="003D4C7A">
        <w:rPr>
          <w:rFonts w:ascii="Arial" w:hAnsi="Arial" w:cs="Arial"/>
          <w:color w:val="231F20"/>
          <w:spacing w:val="-16"/>
        </w:rPr>
        <w:t xml:space="preserve"> </w:t>
      </w:r>
      <w:r w:rsidRPr="003D4C7A">
        <w:rPr>
          <w:rFonts w:ascii="Arial" w:hAnsi="Arial" w:cs="Arial"/>
          <w:color w:val="231F20"/>
        </w:rPr>
        <w:t>with</w:t>
      </w:r>
      <w:r w:rsidRPr="003D4C7A">
        <w:rPr>
          <w:rFonts w:ascii="Arial" w:hAnsi="Arial" w:cs="Arial"/>
          <w:color w:val="231F20"/>
          <w:spacing w:val="-17"/>
        </w:rPr>
        <w:t xml:space="preserve"> </w:t>
      </w:r>
      <w:r w:rsidRPr="003D4C7A">
        <w:rPr>
          <w:rFonts w:ascii="Arial" w:hAnsi="Arial" w:cs="Arial"/>
          <w:color w:val="231F20"/>
          <w:spacing w:val="-2"/>
        </w:rPr>
        <w:t>fire</w:t>
      </w:r>
      <w:r w:rsidRPr="003D4C7A">
        <w:rPr>
          <w:rFonts w:ascii="Arial" w:hAnsi="Arial" w:cs="Arial"/>
          <w:color w:val="231F20"/>
          <w:spacing w:val="-16"/>
        </w:rPr>
        <w:t xml:space="preserve"> </w:t>
      </w:r>
      <w:r w:rsidRPr="003D4C7A">
        <w:rPr>
          <w:rFonts w:ascii="Arial" w:hAnsi="Arial" w:cs="Arial"/>
          <w:color w:val="231F20"/>
        </w:rPr>
        <w:t>and</w:t>
      </w:r>
      <w:r w:rsidRPr="003D4C7A">
        <w:rPr>
          <w:rFonts w:ascii="Arial" w:hAnsi="Arial" w:cs="Arial"/>
          <w:color w:val="231F20"/>
          <w:spacing w:val="-17"/>
        </w:rPr>
        <w:t xml:space="preserve"> </w:t>
      </w:r>
      <w:r w:rsidRPr="003D4C7A">
        <w:rPr>
          <w:rFonts w:ascii="Arial" w:hAnsi="Arial" w:cs="Arial"/>
          <w:color w:val="231F20"/>
        </w:rPr>
        <w:t>home</w:t>
      </w:r>
      <w:r w:rsidRPr="003D4C7A">
        <w:rPr>
          <w:rFonts w:ascii="Arial" w:hAnsi="Arial" w:cs="Arial"/>
          <w:color w:val="231F20"/>
          <w:spacing w:val="26"/>
          <w:w w:val="97"/>
        </w:rPr>
        <w:t xml:space="preserve"> </w:t>
      </w:r>
      <w:r w:rsidRPr="003D4C7A">
        <w:rPr>
          <w:rFonts w:ascii="Arial" w:hAnsi="Arial" w:cs="Arial"/>
          <w:color w:val="231F20"/>
          <w:w w:val="95"/>
        </w:rPr>
        <w:t>safety</w:t>
      </w:r>
      <w:r w:rsidRPr="003D4C7A">
        <w:rPr>
          <w:rFonts w:ascii="Arial" w:hAnsi="Arial" w:cs="Arial"/>
          <w:color w:val="231F20"/>
          <w:spacing w:val="13"/>
          <w:w w:val="95"/>
        </w:rPr>
        <w:t xml:space="preserve"> </w:t>
      </w:r>
      <w:r w:rsidRPr="003D4C7A">
        <w:rPr>
          <w:rFonts w:ascii="Arial" w:hAnsi="Arial" w:cs="Arial"/>
          <w:color w:val="231F20"/>
          <w:w w:val="95"/>
        </w:rPr>
        <w:t>messages.</w:t>
      </w:r>
    </w:p>
    <w:p w:rsidR="00D41137" w:rsidRPr="003D4C7A" w:rsidRDefault="00D41137" w:rsidP="00C7500E">
      <w:pPr>
        <w:rPr>
          <w:rFonts w:ascii="Arial" w:hAnsi="Arial" w:cs="Arial"/>
        </w:rPr>
      </w:pPr>
      <w:r w:rsidRPr="003D4C7A">
        <w:rPr>
          <w:rFonts w:ascii="Arial" w:hAnsi="Arial" w:cs="Arial"/>
          <w:color w:val="231F20"/>
        </w:rPr>
        <w:t>Other</w:t>
      </w:r>
      <w:r w:rsidRPr="003D4C7A">
        <w:rPr>
          <w:rFonts w:ascii="Arial" w:hAnsi="Arial" w:cs="Arial"/>
          <w:color w:val="231F20"/>
          <w:spacing w:val="-18"/>
        </w:rPr>
        <w:t xml:space="preserve"> </w:t>
      </w:r>
      <w:r w:rsidRPr="003D4C7A">
        <w:rPr>
          <w:rFonts w:ascii="Arial" w:hAnsi="Arial" w:cs="Arial"/>
          <w:color w:val="231F20"/>
          <w:spacing w:val="-2"/>
        </w:rPr>
        <w:t>gr</w:t>
      </w:r>
      <w:r w:rsidRPr="003D4C7A">
        <w:rPr>
          <w:rFonts w:ascii="Arial" w:hAnsi="Arial" w:cs="Arial"/>
          <w:color w:val="231F20"/>
          <w:spacing w:val="-1"/>
        </w:rPr>
        <w:t>oups</w:t>
      </w:r>
      <w:r w:rsidRPr="003D4C7A">
        <w:rPr>
          <w:rFonts w:ascii="Arial" w:hAnsi="Arial" w:cs="Arial"/>
          <w:color w:val="231F20"/>
          <w:spacing w:val="-18"/>
        </w:rPr>
        <w:t xml:space="preserve"> </w:t>
      </w:r>
      <w:r w:rsidRPr="003D4C7A">
        <w:rPr>
          <w:rFonts w:ascii="Arial" w:hAnsi="Arial" w:cs="Arial"/>
          <w:color w:val="231F20"/>
        </w:rPr>
        <w:t>that</w:t>
      </w:r>
      <w:r w:rsidRPr="003D4C7A">
        <w:rPr>
          <w:rFonts w:ascii="Arial" w:hAnsi="Arial" w:cs="Arial"/>
          <w:color w:val="231F20"/>
          <w:spacing w:val="-18"/>
        </w:rPr>
        <w:t xml:space="preserve"> </w:t>
      </w:r>
      <w:r w:rsidRPr="003D4C7A">
        <w:rPr>
          <w:rFonts w:ascii="Arial" w:hAnsi="Arial" w:cs="Arial"/>
          <w:color w:val="231F20"/>
        </w:rPr>
        <w:t>come</w:t>
      </w:r>
      <w:r w:rsidRPr="003D4C7A">
        <w:rPr>
          <w:rFonts w:ascii="Arial" w:hAnsi="Arial" w:cs="Arial"/>
          <w:color w:val="231F20"/>
          <w:spacing w:val="-18"/>
        </w:rPr>
        <w:t xml:space="preserve"> </w:t>
      </w:r>
      <w:r w:rsidRPr="003D4C7A">
        <w:rPr>
          <w:rFonts w:ascii="Arial" w:hAnsi="Arial" w:cs="Arial"/>
          <w:color w:val="231F20"/>
        </w:rPr>
        <w:t>into</w:t>
      </w:r>
      <w:r w:rsidRPr="003D4C7A">
        <w:rPr>
          <w:rFonts w:ascii="Arial" w:hAnsi="Arial" w:cs="Arial"/>
          <w:color w:val="231F20"/>
          <w:spacing w:val="-18"/>
        </w:rPr>
        <w:t xml:space="preserve"> </w:t>
      </w:r>
      <w:r w:rsidRPr="003D4C7A">
        <w:rPr>
          <w:rFonts w:ascii="Arial" w:hAnsi="Arial" w:cs="Arial"/>
          <w:color w:val="231F20"/>
        </w:rPr>
        <w:t>this</w:t>
      </w:r>
      <w:r w:rsidRPr="003D4C7A">
        <w:rPr>
          <w:rFonts w:ascii="Arial" w:hAnsi="Arial" w:cs="Arial"/>
          <w:color w:val="231F20"/>
          <w:spacing w:val="-18"/>
        </w:rPr>
        <w:t xml:space="preserve"> </w:t>
      </w:r>
      <w:r w:rsidRPr="003D4C7A">
        <w:rPr>
          <w:rFonts w:ascii="Arial" w:hAnsi="Arial" w:cs="Arial"/>
          <w:color w:val="231F20"/>
        </w:rPr>
        <w:t>category</w:t>
      </w:r>
      <w:r w:rsidRPr="003D4C7A">
        <w:rPr>
          <w:rFonts w:ascii="Arial" w:hAnsi="Arial" w:cs="Arial"/>
          <w:color w:val="231F20"/>
          <w:spacing w:val="-17"/>
        </w:rPr>
        <w:t xml:space="preserve"> </w:t>
      </w:r>
      <w:r w:rsidRPr="003D4C7A">
        <w:rPr>
          <w:rFonts w:ascii="Arial" w:hAnsi="Arial" w:cs="Arial"/>
          <w:color w:val="231F20"/>
        </w:rPr>
        <w:t>include</w:t>
      </w:r>
      <w:r w:rsidRPr="003D4C7A">
        <w:rPr>
          <w:rFonts w:ascii="Arial" w:hAnsi="Arial" w:cs="Arial"/>
          <w:color w:val="231F20"/>
          <w:spacing w:val="-18"/>
        </w:rPr>
        <w:t xml:space="preserve"> </w:t>
      </w:r>
      <w:r w:rsidRPr="003D4C7A">
        <w:rPr>
          <w:rFonts w:ascii="Arial" w:hAnsi="Arial" w:cs="Arial"/>
          <w:color w:val="231F20"/>
        </w:rPr>
        <w:t>the</w:t>
      </w:r>
      <w:r w:rsidRPr="003D4C7A">
        <w:rPr>
          <w:rFonts w:ascii="Arial" w:hAnsi="Arial" w:cs="Arial"/>
          <w:color w:val="231F20"/>
          <w:spacing w:val="-18"/>
        </w:rPr>
        <w:t xml:space="preserve"> </w:t>
      </w:r>
      <w:r w:rsidRPr="003D4C7A">
        <w:rPr>
          <w:rFonts w:ascii="Arial" w:hAnsi="Arial" w:cs="Arial"/>
          <w:color w:val="231F20"/>
        </w:rPr>
        <w:t>elderly</w:t>
      </w:r>
      <w:r w:rsidRPr="003D4C7A">
        <w:rPr>
          <w:rFonts w:ascii="Arial" w:hAnsi="Arial" w:cs="Arial"/>
          <w:color w:val="231F20"/>
          <w:spacing w:val="-18"/>
        </w:rPr>
        <w:t xml:space="preserve"> </w:t>
      </w:r>
      <w:r w:rsidRPr="003D4C7A">
        <w:rPr>
          <w:rFonts w:ascii="Arial" w:hAnsi="Arial" w:cs="Arial"/>
          <w:color w:val="231F20"/>
        </w:rPr>
        <w:t>and</w:t>
      </w:r>
      <w:r w:rsidRPr="003D4C7A">
        <w:rPr>
          <w:rFonts w:ascii="Arial" w:hAnsi="Arial" w:cs="Arial"/>
          <w:color w:val="231F20"/>
          <w:spacing w:val="-18"/>
        </w:rPr>
        <w:t xml:space="preserve"> </w:t>
      </w:r>
      <w:r w:rsidRPr="003D4C7A">
        <w:rPr>
          <w:rFonts w:ascii="Arial" w:hAnsi="Arial" w:cs="Arial"/>
          <w:color w:val="231F20"/>
        </w:rPr>
        <w:t>people</w:t>
      </w:r>
      <w:r w:rsidRPr="003D4C7A">
        <w:rPr>
          <w:rFonts w:ascii="Arial" w:hAnsi="Arial" w:cs="Arial"/>
          <w:color w:val="231F20"/>
          <w:spacing w:val="-18"/>
        </w:rPr>
        <w:t xml:space="preserve"> </w:t>
      </w:r>
      <w:r w:rsidRPr="003D4C7A">
        <w:rPr>
          <w:rFonts w:ascii="Arial" w:hAnsi="Arial" w:cs="Arial"/>
          <w:color w:val="231F20"/>
        </w:rPr>
        <w:t>with</w:t>
      </w:r>
      <w:r w:rsidRPr="003D4C7A">
        <w:rPr>
          <w:rFonts w:ascii="Arial" w:hAnsi="Arial" w:cs="Arial"/>
          <w:color w:val="231F20"/>
          <w:spacing w:val="22"/>
          <w:w w:val="98"/>
        </w:rPr>
        <w:t xml:space="preserve"> </w:t>
      </w:r>
      <w:r w:rsidRPr="003D4C7A">
        <w:rPr>
          <w:rFonts w:ascii="Arial" w:hAnsi="Arial" w:cs="Arial"/>
          <w:color w:val="231F20"/>
        </w:rPr>
        <w:t>limited</w:t>
      </w:r>
      <w:r w:rsidRPr="003D4C7A">
        <w:rPr>
          <w:rFonts w:ascii="Arial" w:hAnsi="Arial" w:cs="Arial"/>
          <w:color w:val="231F20"/>
          <w:spacing w:val="-28"/>
        </w:rPr>
        <w:t xml:space="preserve"> </w:t>
      </w:r>
      <w:r w:rsidRPr="003D4C7A">
        <w:rPr>
          <w:rFonts w:ascii="Arial" w:hAnsi="Arial" w:cs="Arial"/>
          <w:color w:val="231F20"/>
          <w:spacing w:val="-4"/>
        </w:rPr>
        <w:t>mobility</w:t>
      </w:r>
      <w:r w:rsidRPr="003D4C7A">
        <w:rPr>
          <w:rFonts w:ascii="Arial" w:hAnsi="Arial" w:cs="Arial"/>
          <w:color w:val="231F20"/>
          <w:spacing w:val="-3"/>
        </w:rPr>
        <w:t>,</w:t>
      </w:r>
      <w:r w:rsidRPr="003D4C7A">
        <w:rPr>
          <w:rFonts w:ascii="Arial" w:hAnsi="Arial" w:cs="Arial"/>
          <w:color w:val="231F20"/>
          <w:spacing w:val="-27"/>
        </w:rPr>
        <w:t xml:space="preserve"> </w:t>
      </w:r>
      <w:r w:rsidRPr="003D4C7A">
        <w:rPr>
          <w:rFonts w:ascii="Arial" w:hAnsi="Arial" w:cs="Arial"/>
          <w:color w:val="231F20"/>
        </w:rPr>
        <w:t>disabilities,</w:t>
      </w:r>
      <w:r w:rsidRPr="003D4C7A">
        <w:rPr>
          <w:rFonts w:ascii="Arial" w:hAnsi="Arial" w:cs="Arial"/>
          <w:color w:val="231F20"/>
          <w:spacing w:val="-27"/>
        </w:rPr>
        <w:t xml:space="preserve"> </w:t>
      </w:r>
      <w:r w:rsidRPr="003D4C7A">
        <w:rPr>
          <w:rFonts w:ascii="Arial" w:hAnsi="Arial" w:cs="Arial"/>
          <w:color w:val="231F20"/>
        </w:rPr>
        <w:t>or</w:t>
      </w:r>
      <w:r w:rsidRPr="003D4C7A">
        <w:rPr>
          <w:rFonts w:ascii="Arial" w:hAnsi="Arial" w:cs="Arial"/>
          <w:color w:val="231F20"/>
          <w:spacing w:val="-27"/>
        </w:rPr>
        <w:t xml:space="preserve"> </w:t>
      </w:r>
      <w:r w:rsidR="000B6400">
        <w:rPr>
          <w:rFonts w:ascii="Arial" w:hAnsi="Arial" w:cs="Arial"/>
          <w:color w:val="231F20"/>
          <w:spacing w:val="-27"/>
        </w:rPr>
        <w:t xml:space="preserve">a </w:t>
      </w:r>
      <w:r w:rsidR="00120AB7">
        <w:rPr>
          <w:rFonts w:ascii="Arial" w:hAnsi="Arial" w:cs="Arial"/>
          <w:color w:val="231F20"/>
          <w:spacing w:val="-27"/>
        </w:rPr>
        <w:t xml:space="preserve"> </w:t>
      </w:r>
      <w:r w:rsidRPr="003D4C7A">
        <w:rPr>
          <w:rFonts w:ascii="Arial" w:hAnsi="Arial" w:cs="Arial"/>
          <w:color w:val="231F20"/>
        </w:rPr>
        <w:t>sensory</w:t>
      </w:r>
      <w:r w:rsidRPr="003D4C7A">
        <w:rPr>
          <w:rFonts w:ascii="Arial" w:hAnsi="Arial" w:cs="Arial"/>
          <w:color w:val="231F20"/>
          <w:spacing w:val="-27"/>
        </w:rPr>
        <w:t xml:space="preserve"> </w:t>
      </w:r>
      <w:r w:rsidRPr="003D4C7A">
        <w:rPr>
          <w:rFonts w:ascii="Arial" w:hAnsi="Arial" w:cs="Arial"/>
          <w:color w:val="231F20"/>
        </w:rPr>
        <w:t>impairment.</w:t>
      </w:r>
      <w:r w:rsidRPr="003D4C7A">
        <w:rPr>
          <w:rFonts w:ascii="Arial" w:hAnsi="Arial" w:cs="Arial"/>
          <w:color w:val="231F20"/>
          <w:spacing w:val="-27"/>
        </w:rPr>
        <w:t xml:space="preserve"> </w:t>
      </w:r>
      <w:r w:rsidRPr="003D4C7A">
        <w:rPr>
          <w:rFonts w:ascii="Arial" w:hAnsi="Arial" w:cs="Arial"/>
          <w:color w:val="231F20"/>
        </w:rPr>
        <w:t>It</w:t>
      </w:r>
      <w:r w:rsidRPr="003D4C7A">
        <w:rPr>
          <w:rFonts w:ascii="Arial" w:hAnsi="Arial" w:cs="Arial"/>
          <w:color w:val="231F20"/>
          <w:spacing w:val="-27"/>
        </w:rPr>
        <w:t xml:space="preserve"> </w:t>
      </w:r>
      <w:r w:rsidRPr="003D4C7A">
        <w:rPr>
          <w:rFonts w:ascii="Arial" w:hAnsi="Arial" w:cs="Arial"/>
          <w:color w:val="231F20"/>
        </w:rPr>
        <w:t>also</w:t>
      </w:r>
      <w:r w:rsidRPr="003D4C7A">
        <w:rPr>
          <w:rFonts w:ascii="Arial" w:hAnsi="Arial" w:cs="Arial"/>
          <w:color w:val="231F20"/>
          <w:spacing w:val="-28"/>
        </w:rPr>
        <w:t xml:space="preserve"> </w:t>
      </w:r>
      <w:r w:rsidRPr="003D4C7A">
        <w:rPr>
          <w:rFonts w:ascii="Arial" w:hAnsi="Arial" w:cs="Arial"/>
          <w:color w:val="231F20"/>
        </w:rPr>
        <w:t>includes</w:t>
      </w:r>
      <w:r w:rsidRPr="003D4C7A">
        <w:rPr>
          <w:rFonts w:ascii="Arial" w:hAnsi="Arial" w:cs="Arial"/>
          <w:color w:val="231F20"/>
          <w:spacing w:val="-27"/>
        </w:rPr>
        <w:t xml:space="preserve"> </w:t>
      </w:r>
      <w:r w:rsidRPr="003D4C7A">
        <w:rPr>
          <w:rFonts w:ascii="Arial" w:hAnsi="Arial" w:cs="Arial"/>
          <w:color w:val="231F20"/>
        </w:rPr>
        <w:t>people</w:t>
      </w:r>
      <w:r w:rsidRPr="003D4C7A">
        <w:rPr>
          <w:rFonts w:ascii="Arial" w:hAnsi="Arial" w:cs="Arial"/>
          <w:color w:val="231F20"/>
          <w:spacing w:val="-27"/>
        </w:rPr>
        <w:t xml:space="preserve"> </w:t>
      </w:r>
      <w:r w:rsidR="00AE7457">
        <w:rPr>
          <w:rFonts w:ascii="Arial" w:hAnsi="Arial" w:cs="Arial"/>
          <w:color w:val="231F20"/>
        </w:rPr>
        <w:t>who are dependent on</w:t>
      </w:r>
      <w:r w:rsidRPr="003D4C7A">
        <w:rPr>
          <w:rFonts w:ascii="Arial" w:hAnsi="Arial" w:cs="Arial"/>
          <w:color w:val="231F20"/>
          <w:spacing w:val="-19"/>
        </w:rPr>
        <w:t xml:space="preserve"> </w:t>
      </w:r>
      <w:r w:rsidRPr="003D4C7A">
        <w:rPr>
          <w:rFonts w:ascii="Arial" w:hAnsi="Arial" w:cs="Arial"/>
          <w:color w:val="231F20"/>
        </w:rPr>
        <w:t>drugs</w:t>
      </w:r>
      <w:r w:rsidRPr="003D4C7A">
        <w:rPr>
          <w:rFonts w:ascii="Arial" w:hAnsi="Arial" w:cs="Arial"/>
          <w:color w:val="231F20"/>
          <w:spacing w:val="-19"/>
        </w:rPr>
        <w:t xml:space="preserve"> </w:t>
      </w:r>
      <w:r w:rsidRPr="003D4C7A">
        <w:rPr>
          <w:rFonts w:ascii="Arial" w:hAnsi="Arial" w:cs="Arial"/>
          <w:color w:val="231F20"/>
        </w:rPr>
        <w:t>and</w:t>
      </w:r>
      <w:r w:rsidRPr="003D4C7A">
        <w:rPr>
          <w:rFonts w:ascii="Arial" w:hAnsi="Arial" w:cs="Arial"/>
          <w:color w:val="231F20"/>
          <w:spacing w:val="-19"/>
        </w:rPr>
        <w:t xml:space="preserve"> </w:t>
      </w:r>
      <w:r w:rsidRPr="003D4C7A">
        <w:rPr>
          <w:rFonts w:ascii="Arial" w:hAnsi="Arial" w:cs="Arial"/>
          <w:color w:val="231F20"/>
        </w:rPr>
        <w:t>alcohol.</w:t>
      </w:r>
    </w:p>
    <w:p w:rsidR="00D41137" w:rsidRPr="003D4C7A" w:rsidRDefault="00D41137" w:rsidP="00C7500E">
      <w:pPr>
        <w:rPr>
          <w:rFonts w:ascii="Arial" w:hAnsi="Arial" w:cs="Arial"/>
        </w:rPr>
      </w:pPr>
      <w:r w:rsidRPr="003D4C7A">
        <w:rPr>
          <w:rFonts w:ascii="Arial" w:hAnsi="Arial" w:cs="Arial"/>
          <w:color w:val="231F20"/>
          <w:spacing w:val="-2"/>
        </w:rPr>
        <w:t>There</w:t>
      </w:r>
      <w:r w:rsidRPr="003D4C7A">
        <w:rPr>
          <w:rFonts w:ascii="Arial" w:hAnsi="Arial" w:cs="Arial"/>
          <w:color w:val="231F20"/>
          <w:spacing w:val="-19"/>
        </w:rPr>
        <w:t xml:space="preserve"> </w:t>
      </w:r>
      <w:r w:rsidRPr="003D4C7A">
        <w:rPr>
          <w:rFonts w:ascii="Arial" w:hAnsi="Arial" w:cs="Arial"/>
          <w:color w:val="231F20"/>
        </w:rPr>
        <w:t>is</w:t>
      </w:r>
      <w:r w:rsidRPr="003D4C7A">
        <w:rPr>
          <w:rFonts w:ascii="Arial" w:hAnsi="Arial" w:cs="Arial"/>
          <w:color w:val="231F20"/>
          <w:spacing w:val="-19"/>
        </w:rPr>
        <w:t xml:space="preserve"> </w:t>
      </w:r>
      <w:r w:rsidRPr="003D4C7A">
        <w:rPr>
          <w:rFonts w:ascii="Arial" w:hAnsi="Arial" w:cs="Arial"/>
          <w:color w:val="231F20"/>
        </w:rPr>
        <w:t>evidence</w:t>
      </w:r>
      <w:r w:rsidRPr="003D4C7A">
        <w:rPr>
          <w:rFonts w:ascii="Arial" w:hAnsi="Arial" w:cs="Arial"/>
          <w:color w:val="231F20"/>
          <w:spacing w:val="-19"/>
        </w:rPr>
        <w:t xml:space="preserve"> </w:t>
      </w:r>
      <w:r w:rsidRPr="003D4C7A">
        <w:rPr>
          <w:rFonts w:ascii="Arial" w:hAnsi="Arial" w:cs="Arial"/>
          <w:color w:val="231F20"/>
        </w:rPr>
        <w:t>that</w:t>
      </w:r>
      <w:r w:rsidRPr="003D4C7A">
        <w:rPr>
          <w:rFonts w:ascii="Arial" w:hAnsi="Arial" w:cs="Arial"/>
          <w:color w:val="231F20"/>
          <w:spacing w:val="-19"/>
        </w:rPr>
        <w:t xml:space="preserve"> </w:t>
      </w:r>
      <w:r w:rsidRPr="003D4C7A">
        <w:rPr>
          <w:rFonts w:ascii="Arial" w:hAnsi="Arial" w:cs="Arial"/>
          <w:color w:val="231F20"/>
        </w:rPr>
        <w:t>the</w:t>
      </w:r>
      <w:r w:rsidRPr="003D4C7A">
        <w:rPr>
          <w:rFonts w:ascii="Arial" w:hAnsi="Arial" w:cs="Arial"/>
          <w:color w:val="231F20"/>
          <w:spacing w:val="-19"/>
        </w:rPr>
        <w:t xml:space="preserve"> </w:t>
      </w:r>
      <w:r w:rsidRPr="003D4C7A">
        <w:rPr>
          <w:rFonts w:ascii="Arial" w:hAnsi="Arial" w:cs="Arial"/>
          <w:color w:val="231F20"/>
          <w:spacing w:val="-2"/>
        </w:rPr>
        <w:t>current</w:t>
      </w:r>
      <w:r w:rsidRPr="003D4C7A">
        <w:rPr>
          <w:rFonts w:ascii="Arial" w:hAnsi="Arial" w:cs="Arial"/>
          <w:color w:val="231F20"/>
          <w:spacing w:val="-19"/>
        </w:rPr>
        <w:t xml:space="preserve"> </w:t>
      </w:r>
      <w:r w:rsidRPr="003D4C7A">
        <w:rPr>
          <w:rFonts w:ascii="Arial" w:hAnsi="Arial" w:cs="Arial"/>
          <w:color w:val="231F20"/>
        </w:rPr>
        <w:t>economic</w:t>
      </w:r>
      <w:r w:rsidRPr="003D4C7A">
        <w:rPr>
          <w:rFonts w:ascii="Arial" w:hAnsi="Arial" w:cs="Arial"/>
          <w:color w:val="231F20"/>
          <w:spacing w:val="-19"/>
        </w:rPr>
        <w:t xml:space="preserve"> </w:t>
      </w:r>
      <w:r w:rsidRPr="003D4C7A">
        <w:rPr>
          <w:rFonts w:ascii="Arial" w:hAnsi="Arial" w:cs="Arial"/>
          <w:color w:val="231F20"/>
        </w:rPr>
        <w:t>climate</w:t>
      </w:r>
      <w:r w:rsidRPr="003D4C7A">
        <w:rPr>
          <w:rFonts w:ascii="Arial" w:hAnsi="Arial" w:cs="Arial"/>
          <w:color w:val="231F20"/>
          <w:spacing w:val="-19"/>
        </w:rPr>
        <w:t xml:space="preserve"> </w:t>
      </w:r>
      <w:r w:rsidRPr="003D4C7A">
        <w:rPr>
          <w:rFonts w:ascii="Arial" w:hAnsi="Arial" w:cs="Arial"/>
          <w:color w:val="231F20"/>
        </w:rPr>
        <w:t>is</w:t>
      </w:r>
      <w:r w:rsidRPr="003D4C7A">
        <w:rPr>
          <w:rFonts w:ascii="Arial" w:hAnsi="Arial" w:cs="Arial"/>
          <w:color w:val="231F20"/>
          <w:spacing w:val="-19"/>
        </w:rPr>
        <w:t xml:space="preserve"> </w:t>
      </w:r>
      <w:r w:rsidRPr="003D4C7A">
        <w:rPr>
          <w:rFonts w:ascii="Arial" w:hAnsi="Arial" w:cs="Arial"/>
          <w:color w:val="231F20"/>
        </w:rPr>
        <w:t>a</w:t>
      </w:r>
      <w:r w:rsidRPr="003D4C7A">
        <w:rPr>
          <w:rFonts w:ascii="Arial" w:hAnsi="Arial" w:cs="Arial"/>
          <w:color w:val="231F20"/>
          <w:spacing w:val="-19"/>
        </w:rPr>
        <w:t xml:space="preserve"> </w:t>
      </w:r>
      <w:r w:rsidRPr="003D4C7A">
        <w:rPr>
          <w:rFonts w:ascii="Arial" w:hAnsi="Arial" w:cs="Arial"/>
          <w:color w:val="231F20"/>
        </w:rPr>
        <w:t>contributory</w:t>
      </w:r>
      <w:r w:rsidRPr="003D4C7A">
        <w:rPr>
          <w:rFonts w:ascii="Arial" w:hAnsi="Arial" w:cs="Arial"/>
          <w:color w:val="231F20"/>
          <w:spacing w:val="-19"/>
        </w:rPr>
        <w:t xml:space="preserve"> </w:t>
      </w:r>
      <w:r w:rsidRPr="003D4C7A">
        <w:rPr>
          <w:rFonts w:ascii="Arial" w:hAnsi="Arial" w:cs="Arial"/>
          <w:color w:val="231F20"/>
        </w:rPr>
        <w:t>risk</w:t>
      </w:r>
      <w:r w:rsidRPr="003D4C7A">
        <w:rPr>
          <w:rFonts w:ascii="Arial" w:hAnsi="Arial" w:cs="Arial"/>
          <w:color w:val="231F20"/>
          <w:spacing w:val="-19"/>
        </w:rPr>
        <w:t xml:space="preserve"> </w:t>
      </w:r>
      <w:r w:rsidRPr="003D4C7A">
        <w:rPr>
          <w:rFonts w:ascii="Arial" w:hAnsi="Arial" w:cs="Arial"/>
          <w:color w:val="231F20"/>
          <w:spacing w:val="-3"/>
        </w:rPr>
        <w:t>facto</w:t>
      </w:r>
      <w:r w:rsidRPr="003D4C7A">
        <w:rPr>
          <w:rFonts w:ascii="Arial" w:hAnsi="Arial" w:cs="Arial"/>
          <w:color w:val="231F20"/>
          <w:spacing w:val="-4"/>
        </w:rPr>
        <w:t>r</w:t>
      </w:r>
      <w:r w:rsidRPr="003D4C7A">
        <w:rPr>
          <w:rFonts w:ascii="Arial" w:hAnsi="Arial" w:cs="Arial"/>
          <w:color w:val="231F20"/>
          <w:spacing w:val="-3"/>
        </w:rPr>
        <w:t>,</w:t>
      </w:r>
      <w:r w:rsidRPr="003D4C7A">
        <w:rPr>
          <w:rFonts w:ascii="Arial" w:hAnsi="Arial" w:cs="Arial"/>
          <w:color w:val="231F20"/>
          <w:spacing w:val="-19"/>
        </w:rPr>
        <w:t xml:space="preserve"> </w:t>
      </w:r>
      <w:r w:rsidRPr="003D4C7A">
        <w:rPr>
          <w:rFonts w:ascii="Arial" w:hAnsi="Arial" w:cs="Arial"/>
          <w:color w:val="231F20"/>
        </w:rPr>
        <w:t>with</w:t>
      </w:r>
      <w:r w:rsidRPr="003D4C7A">
        <w:rPr>
          <w:rFonts w:ascii="Arial" w:hAnsi="Arial" w:cs="Arial"/>
          <w:color w:val="231F20"/>
          <w:spacing w:val="25"/>
          <w:w w:val="98"/>
        </w:rPr>
        <w:t xml:space="preserve"> </w:t>
      </w:r>
      <w:r w:rsidRPr="003D4C7A">
        <w:rPr>
          <w:rFonts w:ascii="Arial" w:hAnsi="Arial" w:cs="Arial"/>
          <w:color w:val="231F20"/>
        </w:rPr>
        <w:t>people</w:t>
      </w:r>
      <w:r w:rsidRPr="003D4C7A">
        <w:rPr>
          <w:rFonts w:ascii="Arial" w:hAnsi="Arial" w:cs="Arial"/>
          <w:color w:val="231F20"/>
          <w:spacing w:val="-24"/>
        </w:rPr>
        <w:t xml:space="preserve"> </w:t>
      </w:r>
      <w:r w:rsidRPr="003D4C7A">
        <w:rPr>
          <w:rFonts w:ascii="Arial" w:hAnsi="Arial" w:cs="Arial"/>
          <w:color w:val="231F20"/>
        </w:rPr>
        <w:t>living</w:t>
      </w:r>
      <w:r w:rsidRPr="003D4C7A">
        <w:rPr>
          <w:rFonts w:ascii="Arial" w:hAnsi="Arial" w:cs="Arial"/>
          <w:color w:val="231F20"/>
          <w:spacing w:val="-24"/>
        </w:rPr>
        <w:t xml:space="preserve"> </w:t>
      </w:r>
      <w:r w:rsidRPr="003D4C7A">
        <w:rPr>
          <w:rFonts w:ascii="Arial" w:hAnsi="Arial" w:cs="Arial"/>
          <w:color w:val="231F20"/>
        </w:rPr>
        <w:t>in</w:t>
      </w:r>
      <w:r w:rsidRPr="003D4C7A">
        <w:rPr>
          <w:rFonts w:ascii="Arial" w:hAnsi="Arial" w:cs="Arial"/>
          <w:color w:val="231F20"/>
          <w:spacing w:val="-24"/>
        </w:rPr>
        <w:t xml:space="preserve"> </w:t>
      </w:r>
      <w:r w:rsidRPr="003D4C7A">
        <w:rPr>
          <w:rFonts w:ascii="Arial" w:hAnsi="Arial" w:cs="Arial"/>
          <w:color w:val="231F20"/>
        </w:rPr>
        <w:t>houses</w:t>
      </w:r>
      <w:r w:rsidRPr="003D4C7A">
        <w:rPr>
          <w:rFonts w:ascii="Arial" w:hAnsi="Arial" w:cs="Arial"/>
          <w:color w:val="231F20"/>
          <w:spacing w:val="-23"/>
        </w:rPr>
        <w:t xml:space="preserve"> </w:t>
      </w:r>
      <w:r w:rsidRPr="003D4C7A">
        <w:rPr>
          <w:rFonts w:ascii="Arial" w:hAnsi="Arial" w:cs="Arial"/>
          <w:color w:val="231F20"/>
        </w:rPr>
        <w:t>in</w:t>
      </w:r>
      <w:r w:rsidRPr="003D4C7A">
        <w:rPr>
          <w:rFonts w:ascii="Arial" w:hAnsi="Arial" w:cs="Arial"/>
          <w:color w:val="231F20"/>
          <w:spacing w:val="-24"/>
        </w:rPr>
        <w:t xml:space="preserve"> </w:t>
      </w:r>
      <w:r w:rsidRPr="003D4C7A">
        <w:rPr>
          <w:rFonts w:ascii="Arial" w:hAnsi="Arial" w:cs="Arial"/>
          <w:color w:val="231F20"/>
        </w:rPr>
        <w:t>poor</w:t>
      </w:r>
      <w:r w:rsidRPr="003D4C7A">
        <w:rPr>
          <w:rFonts w:ascii="Arial" w:hAnsi="Arial" w:cs="Arial"/>
          <w:color w:val="231F20"/>
          <w:spacing w:val="-24"/>
        </w:rPr>
        <w:t xml:space="preserve"> </w:t>
      </w:r>
      <w:r w:rsidRPr="003D4C7A">
        <w:rPr>
          <w:rFonts w:ascii="Arial" w:hAnsi="Arial" w:cs="Arial"/>
          <w:color w:val="231F20"/>
          <w:spacing w:val="-2"/>
        </w:rPr>
        <w:t>repair</w:t>
      </w:r>
      <w:r w:rsidRPr="003D4C7A">
        <w:rPr>
          <w:rFonts w:ascii="Arial" w:hAnsi="Arial" w:cs="Arial"/>
          <w:color w:val="231F20"/>
          <w:spacing w:val="-23"/>
        </w:rPr>
        <w:t xml:space="preserve"> </w:t>
      </w:r>
      <w:r w:rsidRPr="003D4C7A">
        <w:rPr>
          <w:rFonts w:ascii="Arial" w:hAnsi="Arial" w:cs="Arial"/>
          <w:color w:val="231F20"/>
        </w:rPr>
        <w:t>and</w:t>
      </w:r>
      <w:r w:rsidRPr="003D4C7A">
        <w:rPr>
          <w:rFonts w:ascii="Arial" w:hAnsi="Arial" w:cs="Arial"/>
          <w:color w:val="231F20"/>
          <w:spacing w:val="-24"/>
        </w:rPr>
        <w:t xml:space="preserve"> </w:t>
      </w:r>
      <w:r w:rsidRPr="003D4C7A">
        <w:rPr>
          <w:rFonts w:ascii="Arial" w:hAnsi="Arial" w:cs="Arial"/>
          <w:color w:val="231F20"/>
        </w:rPr>
        <w:t>poverty</w:t>
      </w:r>
      <w:r w:rsidRPr="003D4C7A">
        <w:rPr>
          <w:rFonts w:ascii="Arial" w:hAnsi="Arial" w:cs="Arial"/>
          <w:color w:val="231F20"/>
          <w:spacing w:val="-24"/>
        </w:rPr>
        <w:t xml:space="preserve"> </w:t>
      </w:r>
      <w:r w:rsidRPr="003D4C7A">
        <w:rPr>
          <w:rFonts w:ascii="Arial" w:hAnsi="Arial" w:cs="Arial"/>
          <w:color w:val="231F20"/>
          <w:spacing w:val="-2"/>
        </w:rPr>
        <w:t>increasing</w:t>
      </w:r>
      <w:r w:rsidRPr="003D4C7A">
        <w:rPr>
          <w:rFonts w:ascii="Arial" w:hAnsi="Arial" w:cs="Arial"/>
          <w:color w:val="231F20"/>
          <w:spacing w:val="-23"/>
        </w:rPr>
        <w:t xml:space="preserve"> </w:t>
      </w:r>
      <w:r w:rsidRPr="003D4C7A">
        <w:rPr>
          <w:rFonts w:ascii="Arial" w:hAnsi="Arial" w:cs="Arial"/>
          <w:color w:val="231F20"/>
        </w:rPr>
        <w:t>the</w:t>
      </w:r>
      <w:r w:rsidRPr="003D4C7A">
        <w:rPr>
          <w:rFonts w:ascii="Arial" w:hAnsi="Arial" w:cs="Arial"/>
          <w:color w:val="231F20"/>
          <w:spacing w:val="-24"/>
        </w:rPr>
        <w:t xml:space="preserve"> </w:t>
      </w:r>
      <w:r w:rsidRPr="003D4C7A">
        <w:rPr>
          <w:rFonts w:ascii="Arial" w:hAnsi="Arial" w:cs="Arial"/>
          <w:color w:val="231F20"/>
        </w:rPr>
        <w:t>likelihood</w:t>
      </w:r>
      <w:r w:rsidRPr="003D4C7A">
        <w:rPr>
          <w:rFonts w:ascii="Arial" w:hAnsi="Arial" w:cs="Arial"/>
          <w:color w:val="231F20"/>
          <w:spacing w:val="-24"/>
        </w:rPr>
        <w:t xml:space="preserve"> </w:t>
      </w:r>
      <w:r w:rsidRPr="003D4C7A">
        <w:rPr>
          <w:rFonts w:ascii="Arial" w:hAnsi="Arial" w:cs="Arial"/>
          <w:color w:val="231F20"/>
        </w:rPr>
        <w:t>of</w:t>
      </w:r>
      <w:r w:rsidRPr="003D4C7A">
        <w:rPr>
          <w:rFonts w:ascii="Arial" w:hAnsi="Arial" w:cs="Arial"/>
          <w:color w:val="231F20"/>
          <w:spacing w:val="-23"/>
        </w:rPr>
        <w:t xml:space="preserve"> </w:t>
      </w:r>
      <w:r w:rsidRPr="003D4C7A">
        <w:rPr>
          <w:rFonts w:ascii="Arial" w:hAnsi="Arial" w:cs="Arial"/>
          <w:color w:val="231F20"/>
        </w:rPr>
        <w:t>unsafe</w:t>
      </w:r>
      <w:r w:rsidRPr="003D4C7A">
        <w:rPr>
          <w:rFonts w:ascii="Arial" w:hAnsi="Arial" w:cs="Arial"/>
          <w:color w:val="231F20"/>
          <w:spacing w:val="29"/>
          <w:w w:val="95"/>
        </w:rPr>
        <w:t xml:space="preserve"> </w:t>
      </w:r>
      <w:r w:rsidRPr="003D4C7A">
        <w:rPr>
          <w:rFonts w:ascii="Arial" w:hAnsi="Arial" w:cs="Arial"/>
          <w:color w:val="231F20"/>
        </w:rPr>
        <w:t>cooking</w:t>
      </w:r>
      <w:r w:rsidRPr="003D4C7A">
        <w:rPr>
          <w:rFonts w:ascii="Arial" w:hAnsi="Arial" w:cs="Arial"/>
          <w:color w:val="231F20"/>
          <w:spacing w:val="-34"/>
        </w:rPr>
        <w:t xml:space="preserve"> </w:t>
      </w:r>
      <w:r w:rsidRPr="003D4C7A">
        <w:rPr>
          <w:rFonts w:ascii="Arial" w:hAnsi="Arial" w:cs="Arial"/>
          <w:color w:val="231F20"/>
        </w:rPr>
        <w:t>practices.</w:t>
      </w:r>
    </w:p>
    <w:p w:rsidR="00D41137" w:rsidRPr="003D4C7A" w:rsidRDefault="00D41137" w:rsidP="00C7500E">
      <w:pPr>
        <w:rPr>
          <w:rFonts w:ascii="Arial" w:eastAsia="Arial" w:hAnsi="Arial" w:cs="Arial"/>
          <w:b/>
        </w:rPr>
      </w:pPr>
      <w:r w:rsidRPr="003D4C7A">
        <w:rPr>
          <w:rFonts w:ascii="Arial" w:hAnsi="Arial" w:cs="Arial"/>
          <w:b/>
          <w:color w:val="231F20"/>
        </w:rPr>
        <w:t>Collaboration</w:t>
      </w:r>
      <w:r w:rsidR="00272B88">
        <w:rPr>
          <w:rFonts w:ascii="Arial" w:hAnsi="Arial" w:cs="Arial"/>
          <w:b/>
          <w:color w:val="231F20"/>
        </w:rPr>
        <w:t xml:space="preserve"> and Match-F</w:t>
      </w:r>
      <w:r w:rsidRPr="003D4C7A">
        <w:rPr>
          <w:rFonts w:ascii="Arial" w:hAnsi="Arial" w:cs="Arial"/>
          <w:b/>
          <w:color w:val="231F20"/>
        </w:rPr>
        <w:t>unding</w:t>
      </w:r>
    </w:p>
    <w:p w:rsidR="00D41137" w:rsidRPr="003D4C7A" w:rsidRDefault="00D41137" w:rsidP="00C7500E">
      <w:pPr>
        <w:rPr>
          <w:rFonts w:ascii="Arial" w:hAnsi="Arial" w:cs="Arial"/>
        </w:rPr>
      </w:pPr>
      <w:r w:rsidRPr="003D4C7A">
        <w:rPr>
          <w:rFonts w:ascii="Arial" w:hAnsi="Arial" w:cs="Arial"/>
          <w:color w:val="231F20"/>
          <w:spacing w:val="-3"/>
        </w:rPr>
        <w:t>We</w:t>
      </w:r>
      <w:r w:rsidRPr="003D4C7A">
        <w:rPr>
          <w:rFonts w:ascii="Arial" w:hAnsi="Arial" w:cs="Arial"/>
          <w:color w:val="231F20"/>
          <w:spacing w:val="-22"/>
        </w:rPr>
        <w:t xml:space="preserve"> </w:t>
      </w:r>
      <w:r w:rsidRPr="003D4C7A">
        <w:rPr>
          <w:rFonts w:ascii="Arial" w:hAnsi="Arial" w:cs="Arial"/>
          <w:color w:val="231F20"/>
          <w:spacing w:val="-3"/>
        </w:rPr>
        <w:t>are</w:t>
      </w:r>
      <w:r w:rsidRPr="003D4C7A">
        <w:rPr>
          <w:rFonts w:ascii="Arial" w:hAnsi="Arial" w:cs="Arial"/>
          <w:color w:val="231F20"/>
          <w:spacing w:val="-21"/>
        </w:rPr>
        <w:t xml:space="preserve"> </w:t>
      </w:r>
      <w:r w:rsidRPr="003D4C7A">
        <w:rPr>
          <w:rFonts w:ascii="Arial" w:hAnsi="Arial" w:cs="Arial"/>
          <w:color w:val="231F20"/>
        </w:rPr>
        <w:t>looking</w:t>
      </w:r>
      <w:r w:rsidRPr="003D4C7A">
        <w:rPr>
          <w:rFonts w:ascii="Arial" w:hAnsi="Arial" w:cs="Arial"/>
          <w:color w:val="231F20"/>
          <w:spacing w:val="-21"/>
        </w:rPr>
        <w:t xml:space="preserve"> </w:t>
      </w:r>
      <w:r w:rsidRPr="003D4C7A">
        <w:rPr>
          <w:rFonts w:ascii="Arial" w:hAnsi="Arial" w:cs="Arial"/>
          <w:color w:val="231F20"/>
        </w:rPr>
        <w:t>for</w:t>
      </w:r>
      <w:r w:rsidRPr="003D4C7A">
        <w:rPr>
          <w:rFonts w:ascii="Arial" w:hAnsi="Arial" w:cs="Arial"/>
          <w:color w:val="231F20"/>
          <w:spacing w:val="-21"/>
        </w:rPr>
        <w:t xml:space="preserve"> </w:t>
      </w:r>
      <w:r w:rsidRPr="003D4C7A">
        <w:rPr>
          <w:rFonts w:ascii="Arial" w:hAnsi="Arial" w:cs="Arial"/>
          <w:color w:val="231F20"/>
          <w:spacing w:val="-2"/>
        </w:rPr>
        <w:t>Expressions</w:t>
      </w:r>
      <w:r w:rsidRPr="003D4C7A">
        <w:rPr>
          <w:rFonts w:ascii="Arial" w:hAnsi="Arial" w:cs="Arial"/>
          <w:color w:val="231F20"/>
          <w:spacing w:val="-21"/>
        </w:rPr>
        <w:t xml:space="preserve"> </w:t>
      </w:r>
      <w:r w:rsidRPr="003D4C7A">
        <w:rPr>
          <w:rFonts w:ascii="Arial" w:hAnsi="Arial" w:cs="Arial"/>
          <w:color w:val="231F20"/>
        </w:rPr>
        <w:t>of</w:t>
      </w:r>
      <w:r w:rsidRPr="003D4C7A">
        <w:rPr>
          <w:rFonts w:ascii="Arial" w:hAnsi="Arial" w:cs="Arial"/>
          <w:color w:val="231F20"/>
          <w:spacing w:val="-22"/>
        </w:rPr>
        <w:t xml:space="preserve"> </w:t>
      </w:r>
      <w:r w:rsidRPr="003D4C7A">
        <w:rPr>
          <w:rFonts w:ascii="Arial" w:hAnsi="Arial" w:cs="Arial"/>
          <w:color w:val="231F20"/>
          <w:spacing w:val="-2"/>
        </w:rPr>
        <w:t>Interest</w:t>
      </w:r>
      <w:r w:rsidRPr="003D4C7A">
        <w:rPr>
          <w:rFonts w:ascii="Arial" w:hAnsi="Arial" w:cs="Arial"/>
          <w:color w:val="231F20"/>
          <w:spacing w:val="-21"/>
        </w:rPr>
        <w:t xml:space="preserve"> </w:t>
      </w:r>
      <w:r w:rsidRPr="003D4C7A">
        <w:rPr>
          <w:rFonts w:ascii="Arial" w:hAnsi="Arial" w:cs="Arial"/>
          <w:color w:val="231F20"/>
        </w:rPr>
        <w:t>that</w:t>
      </w:r>
      <w:r w:rsidRPr="003D4C7A">
        <w:rPr>
          <w:rFonts w:ascii="Arial" w:hAnsi="Arial" w:cs="Arial"/>
          <w:color w:val="231F20"/>
          <w:spacing w:val="-21"/>
        </w:rPr>
        <w:t xml:space="preserve"> </w:t>
      </w:r>
      <w:r w:rsidRPr="003D4C7A">
        <w:rPr>
          <w:rFonts w:ascii="Arial" w:hAnsi="Arial" w:cs="Arial"/>
          <w:color w:val="231F20"/>
        </w:rPr>
        <w:t>will</w:t>
      </w:r>
      <w:r w:rsidRPr="003D4C7A">
        <w:rPr>
          <w:rFonts w:ascii="Arial" w:hAnsi="Arial" w:cs="Arial"/>
          <w:color w:val="231F20"/>
          <w:spacing w:val="-21"/>
        </w:rPr>
        <w:t xml:space="preserve"> </w:t>
      </w:r>
      <w:r w:rsidRPr="003D4C7A">
        <w:rPr>
          <w:rFonts w:ascii="Arial" w:hAnsi="Arial" w:cs="Arial"/>
          <w:color w:val="231F20"/>
          <w:spacing w:val="-1"/>
        </w:rPr>
        <w:t>cr</w:t>
      </w:r>
      <w:r w:rsidRPr="003D4C7A">
        <w:rPr>
          <w:rFonts w:ascii="Arial" w:hAnsi="Arial" w:cs="Arial"/>
          <w:color w:val="231F20"/>
          <w:spacing w:val="-2"/>
        </w:rPr>
        <w:t>eate</w:t>
      </w:r>
      <w:r w:rsidR="00AE7457">
        <w:rPr>
          <w:rFonts w:ascii="Arial" w:hAnsi="Arial" w:cs="Arial"/>
          <w:color w:val="231F20"/>
          <w:spacing w:val="-2"/>
        </w:rPr>
        <w:t xml:space="preserve"> or enhance</w:t>
      </w:r>
      <w:r w:rsidRPr="003D4C7A">
        <w:rPr>
          <w:rFonts w:ascii="Arial" w:hAnsi="Arial" w:cs="Arial"/>
          <w:color w:val="231F20"/>
          <w:spacing w:val="-21"/>
        </w:rPr>
        <w:t xml:space="preserve"> </w:t>
      </w:r>
      <w:r w:rsidRPr="003D4C7A">
        <w:rPr>
          <w:rFonts w:ascii="Arial" w:hAnsi="Arial" w:cs="Arial"/>
          <w:color w:val="231F20"/>
        </w:rPr>
        <w:t>connections</w:t>
      </w:r>
      <w:r w:rsidRPr="003D4C7A">
        <w:rPr>
          <w:rFonts w:ascii="Arial" w:hAnsi="Arial" w:cs="Arial"/>
          <w:color w:val="231F20"/>
          <w:spacing w:val="-22"/>
        </w:rPr>
        <w:t xml:space="preserve"> </w:t>
      </w:r>
      <w:r w:rsidRPr="003D4C7A">
        <w:rPr>
          <w:rFonts w:ascii="Arial" w:hAnsi="Arial" w:cs="Arial"/>
          <w:color w:val="231F20"/>
        </w:rPr>
        <w:t>between</w:t>
      </w:r>
      <w:r w:rsidRPr="003D4C7A">
        <w:rPr>
          <w:rFonts w:ascii="Arial" w:hAnsi="Arial" w:cs="Arial"/>
          <w:color w:val="231F20"/>
          <w:spacing w:val="31"/>
          <w:w w:val="98"/>
        </w:rPr>
        <w:t xml:space="preserve"> </w:t>
      </w:r>
      <w:r w:rsidRPr="003D4C7A">
        <w:rPr>
          <w:rFonts w:ascii="Arial" w:hAnsi="Arial" w:cs="Arial"/>
          <w:color w:val="231F20"/>
        </w:rPr>
        <w:t>existing</w:t>
      </w:r>
      <w:r w:rsidRPr="003D4C7A">
        <w:rPr>
          <w:rFonts w:ascii="Arial" w:hAnsi="Arial" w:cs="Arial"/>
          <w:color w:val="231F20"/>
          <w:spacing w:val="-25"/>
        </w:rPr>
        <w:t xml:space="preserve"> </w:t>
      </w:r>
      <w:r w:rsidRPr="003D4C7A">
        <w:rPr>
          <w:rFonts w:ascii="Arial" w:hAnsi="Arial" w:cs="Arial"/>
          <w:color w:val="231F20"/>
          <w:spacing w:val="-1"/>
        </w:rPr>
        <w:t>projects,</w:t>
      </w:r>
      <w:r w:rsidRPr="003D4C7A">
        <w:rPr>
          <w:rFonts w:ascii="Arial" w:hAnsi="Arial" w:cs="Arial"/>
          <w:color w:val="231F20"/>
          <w:spacing w:val="-25"/>
        </w:rPr>
        <w:t xml:space="preserve"> </w:t>
      </w:r>
      <w:r w:rsidRPr="003D4C7A">
        <w:rPr>
          <w:rFonts w:ascii="Arial" w:hAnsi="Arial" w:cs="Arial"/>
          <w:color w:val="231F20"/>
        </w:rPr>
        <w:t>partner</w:t>
      </w:r>
      <w:r w:rsidRPr="003D4C7A">
        <w:rPr>
          <w:rFonts w:ascii="Arial" w:hAnsi="Arial" w:cs="Arial"/>
          <w:color w:val="231F20"/>
          <w:spacing w:val="-25"/>
        </w:rPr>
        <w:t xml:space="preserve"> </w:t>
      </w:r>
      <w:r w:rsidRPr="003D4C7A">
        <w:rPr>
          <w:rFonts w:ascii="Arial" w:hAnsi="Arial" w:cs="Arial"/>
          <w:color w:val="231F20"/>
        </w:rPr>
        <w:t>agencies,</w:t>
      </w:r>
      <w:r w:rsidRPr="003D4C7A">
        <w:rPr>
          <w:rFonts w:ascii="Arial" w:hAnsi="Arial" w:cs="Arial"/>
          <w:color w:val="231F20"/>
          <w:spacing w:val="-25"/>
        </w:rPr>
        <w:t xml:space="preserve"> </w:t>
      </w:r>
      <w:r w:rsidRPr="003D4C7A">
        <w:rPr>
          <w:rFonts w:ascii="Arial" w:hAnsi="Arial" w:cs="Arial"/>
          <w:color w:val="231F20"/>
        </w:rPr>
        <w:t>and</w:t>
      </w:r>
      <w:r w:rsidRPr="003D4C7A">
        <w:rPr>
          <w:rFonts w:ascii="Arial" w:hAnsi="Arial" w:cs="Arial"/>
          <w:color w:val="231F20"/>
          <w:spacing w:val="-25"/>
        </w:rPr>
        <w:t xml:space="preserve"> </w:t>
      </w:r>
      <w:r w:rsidRPr="003D4C7A">
        <w:rPr>
          <w:rFonts w:ascii="Arial" w:hAnsi="Arial" w:cs="Arial"/>
          <w:color w:val="231F20"/>
        </w:rPr>
        <w:t>individuals</w:t>
      </w:r>
      <w:r w:rsidRPr="003D4C7A">
        <w:rPr>
          <w:rFonts w:ascii="Arial" w:hAnsi="Arial" w:cs="Arial"/>
          <w:color w:val="231F20"/>
          <w:spacing w:val="-25"/>
        </w:rPr>
        <w:t xml:space="preserve"> </w:t>
      </w:r>
      <w:r w:rsidRPr="003D4C7A">
        <w:rPr>
          <w:rFonts w:ascii="Arial" w:hAnsi="Arial" w:cs="Arial"/>
          <w:color w:val="231F20"/>
        </w:rPr>
        <w:t>to</w:t>
      </w:r>
      <w:r w:rsidRPr="003D4C7A">
        <w:rPr>
          <w:rFonts w:ascii="Arial" w:hAnsi="Arial" w:cs="Arial"/>
          <w:color w:val="231F20"/>
          <w:spacing w:val="-25"/>
        </w:rPr>
        <w:t xml:space="preserve"> </w:t>
      </w:r>
      <w:r w:rsidRPr="003D4C7A">
        <w:rPr>
          <w:rFonts w:ascii="Arial" w:hAnsi="Arial" w:cs="Arial"/>
          <w:color w:val="231F20"/>
        </w:rPr>
        <w:t>get</w:t>
      </w:r>
      <w:r w:rsidRPr="003D4C7A">
        <w:rPr>
          <w:rFonts w:ascii="Arial" w:hAnsi="Arial" w:cs="Arial"/>
          <w:color w:val="231F20"/>
          <w:spacing w:val="-25"/>
        </w:rPr>
        <w:t xml:space="preserve"> </w:t>
      </w:r>
      <w:r w:rsidRPr="003D4C7A">
        <w:rPr>
          <w:rFonts w:ascii="Arial" w:hAnsi="Arial" w:cs="Arial"/>
          <w:color w:val="231F20"/>
        </w:rPr>
        <w:t>better</w:t>
      </w:r>
      <w:r w:rsidRPr="003D4C7A">
        <w:rPr>
          <w:rFonts w:ascii="Arial" w:hAnsi="Arial" w:cs="Arial"/>
          <w:color w:val="231F20"/>
          <w:spacing w:val="-25"/>
        </w:rPr>
        <w:t xml:space="preserve"> </w:t>
      </w:r>
      <w:r w:rsidRPr="003D4C7A">
        <w:rPr>
          <w:rFonts w:ascii="Arial" w:hAnsi="Arial" w:cs="Arial"/>
          <w:color w:val="231F20"/>
        </w:rPr>
        <w:t>value</w:t>
      </w:r>
      <w:r w:rsidRPr="003D4C7A">
        <w:rPr>
          <w:rFonts w:ascii="Arial" w:hAnsi="Arial" w:cs="Arial"/>
          <w:color w:val="231F20"/>
          <w:spacing w:val="-25"/>
        </w:rPr>
        <w:t xml:space="preserve"> </w:t>
      </w:r>
      <w:r w:rsidRPr="003D4C7A">
        <w:rPr>
          <w:rFonts w:ascii="Arial" w:hAnsi="Arial" w:cs="Arial"/>
          <w:color w:val="231F20"/>
        </w:rPr>
        <w:t>and</w:t>
      </w:r>
      <w:r w:rsidRPr="003D4C7A">
        <w:rPr>
          <w:rFonts w:ascii="Arial" w:hAnsi="Arial" w:cs="Arial"/>
          <w:color w:val="231F20"/>
          <w:spacing w:val="25"/>
          <w:w w:val="97"/>
        </w:rPr>
        <w:t xml:space="preserve"> </w:t>
      </w:r>
      <w:r w:rsidRPr="003D4C7A">
        <w:rPr>
          <w:rFonts w:ascii="Arial" w:hAnsi="Arial" w:cs="Arial"/>
          <w:color w:val="231F20"/>
        </w:rPr>
        <w:t>sustainability</w:t>
      </w:r>
      <w:r w:rsidRPr="003D4C7A">
        <w:rPr>
          <w:rFonts w:ascii="Arial" w:hAnsi="Arial" w:cs="Arial"/>
          <w:color w:val="231F20"/>
          <w:spacing w:val="-30"/>
        </w:rPr>
        <w:t xml:space="preserve"> </w:t>
      </w:r>
      <w:r w:rsidRPr="003D4C7A">
        <w:rPr>
          <w:rFonts w:ascii="Arial" w:hAnsi="Arial" w:cs="Arial"/>
          <w:color w:val="231F20"/>
          <w:spacing w:val="-2"/>
        </w:rPr>
        <w:t>fr</w:t>
      </w:r>
      <w:r w:rsidRPr="003D4C7A">
        <w:rPr>
          <w:rFonts w:ascii="Arial" w:hAnsi="Arial" w:cs="Arial"/>
          <w:color w:val="231F20"/>
          <w:spacing w:val="-1"/>
        </w:rPr>
        <w:t>om</w:t>
      </w:r>
      <w:r w:rsidRPr="003D4C7A">
        <w:rPr>
          <w:rFonts w:ascii="Arial" w:hAnsi="Arial" w:cs="Arial"/>
          <w:color w:val="231F20"/>
          <w:spacing w:val="-29"/>
        </w:rPr>
        <w:t xml:space="preserve"> </w:t>
      </w:r>
      <w:r w:rsidRPr="003D4C7A">
        <w:rPr>
          <w:rFonts w:ascii="Arial" w:hAnsi="Arial" w:cs="Arial"/>
          <w:color w:val="231F20"/>
        </w:rPr>
        <w:t>collaboration</w:t>
      </w:r>
      <w:r w:rsidRPr="003D4C7A">
        <w:rPr>
          <w:rFonts w:ascii="Arial" w:hAnsi="Arial" w:cs="Arial"/>
          <w:color w:val="231F20"/>
          <w:spacing w:val="-29"/>
        </w:rPr>
        <w:t xml:space="preserve"> </w:t>
      </w:r>
      <w:r w:rsidRPr="003D4C7A">
        <w:rPr>
          <w:rFonts w:ascii="Arial" w:hAnsi="Arial" w:cs="Arial"/>
          <w:color w:val="231F20"/>
        </w:rPr>
        <w:t>on</w:t>
      </w:r>
      <w:r w:rsidRPr="003D4C7A">
        <w:rPr>
          <w:rFonts w:ascii="Arial" w:hAnsi="Arial" w:cs="Arial"/>
          <w:color w:val="231F20"/>
          <w:spacing w:val="-29"/>
        </w:rPr>
        <w:t xml:space="preserve"> </w:t>
      </w:r>
      <w:r w:rsidRPr="003D4C7A">
        <w:rPr>
          <w:rFonts w:ascii="Arial" w:hAnsi="Arial" w:cs="Arial"/>
          <w:color w:val="231F20"/>
          <w:spacing w:val="-2"/>
        </w:rPr>
        <w:t>shar</w:t>
      </w:r>
      <w:r w:rsidRPr="003D4C7A">
        <w:rPr>
          <w:rFonts w:ascii="Arial" w:hAnsi="Arial" w:cs="Arial"/>
          <w:color w:val="231F20"/>
          <w:spacing w:val="-1"/>
        </w:rPr>
        <w:t>ed</w:t>
      </w:r>
      <w:r w:rsidRPr="003D4C7A">
        <w:rPr>
          <w:rFonts w:ascii="Arial" w:hAnsi="Arial" w:cs="Arial"/>
          <w:color w:val="231F20"/>
          <w:spacing w:val="-29"/>
        </w:rPr>
        <w:t xml:space="preserve"> </w:t>
      </w:r>
      <w:r w:rsidRPr="003D4C7A">
        <w:rPr>
          <w:rFonts w:ascii="Arial" w:hAnsi="Arial" w:cs="Arial"/>
          <w:color w:val="231F20"/>
        </w:rPr>
        <w:t>outcomes.</w:t>
      </w:r>
    </w:p>
    <w:p w:rsidR="00D41137" w:rsidRPr="003D4C7A" w:rsidRDefault="00D41137" w:rsidP="00C7500E">
      <w:pPr>
        <w:rPr>
          <w:rFonts w:ascii="Arial" w:hAnsi="Arial" w:cs="Arial"/>
        </w:rPr>
      </w:pPr>
      <w:r w:rsidRPr="003D4C7A">
        <w:rPr>
          <w:rFonts w:ascii="Arial" w:hAnsi="Arial" w:cs="Arial"/>
          <w:color w:val="231F20"/>
        </w:rPr>
        <w:t>Match-funding</w:t>
      </w:r>
      <w:r w:rsidRPr="003D4C7A">
        <w:rPr>
          <w:rFonts w:ascii="Arial" w:hAnsi="Arial" w:cs="Arial"/>
          <w:color w:val="231F20"/>
          <w:spacing w:val="-14"/>
        </w:rPr>
        <w:t xml:space="preserve"> </w:t>
      </w:r>
      <w:r w:rsidRPr="003D4C7A">
        <w:rPr>
          <w:rFonts w:ascii="Arial" w:hAnsi="Arial" w:cs="Arial"/>
          <w:color w:val="231F20"/>
        </w:rPr>
        <w:t>is</w:t>
      </w:r>
      <w:r w:rsidRPr="003D4C7A">
        <w:rPr>
          <w:rFonts w:ascii="Arial" w:hAnsi="Arial" w:cs="Arial"/>
          <w:color w:val="231F20"/>
          <w:spacing w:val="-13"/>
        </w:rPr>
        <w:t xml:space="preserve"> </w:t>
      </w:r>
      <w:r w:rsidRPr="003D4C7A">
        <w:rPr>
          <w:rFonts w:ascii="Arial" w:hAnsi="Arial" w:cs="Arial"/>
          <w:color w:val="231F20"/>
        </w:rPr>
        <w:t>not</w:t>
      </w:r>
      <w:r w:rsidRPr="003D4C7A">
        <w:rPr>
          <w:rFonts w:ascii="Arial" w:hAnsi="Arial" w:cs="Arial"/>
          <w:color w:val="231F20"/>
          <w:spacing w:val="-14"/>
        </w:rPr>
        <w:t xml:space="preserve"> </w:t>
      </w:r>
      <w:r w:rsidRPr="003D4C7A">
        <w:rPr>
          <w:rFonts w:ascii="Arial" w:hAnsi="Arial" w:cs="Arial"/>
          <w:color w:val="231F20"/>
        </w:rPr>
        <w:t>a</w:t>
      </w:r>
      <w:r w:rsidRPr="003D4C7A">
        <w:rPr>
          <w:rFonts w:ascii="Arial" w:hAnsi="Arial" w:cs="Arial"/>
          <w:color w:val="231F20"/>
          <w:spacing w:val="-13"/>
        </w:rPr>
        <w:t xml:space="preserve"> </w:t>
      </w:r>
      <w:r w:rsidRPr="003D4C7A">
        <w:rPr>
          <w:rFonts w:ascii="Arial" w:hAnsi="Arial" w:cs="Arial"/>
          <w:color w:val="231F20"/>
          <w:spacing w:val="-2"/>
        </w:rPr>
        <w:t>requirement,</w:t>
      </w:r>
      <w:r w:rsidRPr="003D4C7A">
        <w:rPr>
          <w:rFonts w:ascii="Arial" w:hAnsi="Arial" w:cs="Arial"/>
          <w:color w:val="231F20"/>
          <w:spacing w:val="-14"/>
        </w:rPr>
        <w:t xml:space="preserve"> </w:t>
      </w:r>
      <w:r w:rsidRPr="003D4C7A">
        <w:rPr>
          <w:rFonts w:ascii="Arial" w:hAnsi="Arial" w:cs="Arial"/>
          <w:color w:val="231F20"/>
        </w:rPr>
        <w:t>but</w:t>
      </w:r>
      <w:r w:rsidRPr="003D4C7A">
        <w:rPr>
          <w:rFonts w:ascii="Arial" w:hAnsi="Arial" w:cs="Arial"/>
          <w:color w:val="231F20"/>
          <w:spacing w:val="-13"/>
        </w:rPr>
        <w:t xml:space="preserve"> </w:t>
      </w:r>
      <w:r w:rsidRPr="003D4C7A">
        <w:rPr>
          <w:rFonts w:ascii="Arial" w:hAnsi="Arial" w:cs="Arial"/>
          <w:color w:val="231F20"/>
        </w:rPr>
        <w:t>will</w:t>
      </w:r>
      <w:r w:rsidRPr="003D4C7A">
        <w:rPr>
          <w:rFonts w:ascii="Arial" w:hAnsi="Arial" w:cs="Arial"/>
          <w:color w:val="231F20"/>
          <w:spacing w:val="-14"/>
        </w:rPr>
        <w:t xml:space="preserve"> </w:t>
      </w:r>
      <w:r w:rsidRPr="003D4C7A">
        <w:rPr>
          <w:rFonts w:ascii="Arial" w:hAnsi="Arial" w:cs="Arial"/>
          <w:color w:val="231F20"/>
        </w:rPr>
        <w:t>be</w:t>
      </w:r>
      <w:r w:rsidRPr="003D4C7A">
        <w:rPr>
          <w:rFonts w:ascii="Arial" w:hAnsi="Arial" w:cs="Arial"/>
          <w:color w:val="231F20"/>
          <w:spacing w:val="-13"/>
        </w:rPr>
        <w:t xml:space="preserve"> </w:t>
      </w:r>
      <w:r w:rsidRPr="003D4C7A">
        <w:rPr>
          <w:rFonts w:ascii="Arial" w:hAnsi="Arial" w:cs="Arial"/>
          <w:color w:val="231F20"/>
        </w:rPr>
        <w:t>taken</w:t>
      </w:r>
      <w:r w:rsidRPr="003D4C7A">
        <w:rPr>
          <w:rFonts w:ascii="Arial" w:hAnsi="Arial" w:cs="Arial"/>
          <w:color w:val="231F20"/>
          <w:spacing w:val="-14"/>
        </w:rPr>
        <w:t xml:space="preserve"> </w:t>
      </w:r>
      <w:r w:rsidRPr="003D4C7A">
        <w:rPr>
          <w:rFonts w:ascii="Arial" w:hAnsi="Arial" w:cs="Arial"/>
          <w:color w:val="231F20"/>
        </w:rPr>
        <w:t>into</w:t>
      </w:r>
      <w:r w:rsidRPr="003D4C7A">
        <w:rPr>
          <w:rFonts w:ascii="Arial" w:hAnsi="Arial" w:cs="Arial"/>
          <w:color w:val="231F20"/>
          <w:spacing w:val="-13"/>
        </w:rPr>
        <w:t xml:space="preserve"> </w:t>
      </w:r>
      <w:r w:rsidRPr="003D4C7A">
        <w:rPr>
          <w:rFonts w:ascii="Arial" w:hAnsi="Arial" w:cs="Arial"/>
          <w:color w:val="231F20"/>
        </w:rPr>
        <w:t>account</w:t>
      </w:r>
      <w:r w:rsidRPr="003D4C7A">
        <w:rPr>
          <w:rFonts w:ascii="Arial" w:hAnsi="Arial" w:cs="Arial"/>
          <w:color w:val="231F20"/>
          <w:spacing w:val="-14"/>
        </w:rPr>
        <w:t xml:space="preserve"> </w:t>
      </w:r>
      <w:r w:rsidRPr="003D4C7A">
        <w:rPr>
          <w:rFonts w:ascii="Arial" w:hAnsi="Arial" w:cs="Arial"/>
          <w:color w:val="231F20"/>
        </w:rPr>
        <w:t>as</w:t>
      </w:r>
      <w:r w:rsidRPr="003D4C7A">
        <w:rPr>
          <w:rFonts w:ascii="Arial" w:hAnsi="Arial" w:cs="Arial"/>
          <w:color w:val="231F20"/>
          <w:spacing w:val="-13"/>
        </w:rPr>
        <w:t xml:space="preserve"> </w:t>
      </w:r>
      <w:r w:rsidRPr="003D4C7A">
        <w:rPr>
          <w:rFonts w:ascii="Arial" w:hAnsi="Arial" w:cs="Arial"/>
          <w:color w:val="231F20"/>
        </w:rPr>
        <w:t>part</w:t>
      </w:r>
      <w:r w:rsidRPr="003D4C7A">
        <w:rPr>
          <w:rFonts w:ascii="Arial" w:hAnsi="Arial" w:cs="Arial"/>
          <w:color w:val="231F20"/>
          <w:spacing w:val="-14"/>
        </w:rPr>
        <w:t xml:space="preserve"> </w:t>
      </w:r>
      <w:r w:rsidRPr="003D4C7A">
        <w:rPr>
          <w:rFonts w:ascii="Arial" w:hAnsi="Arial" w:cs="Arial"/>
          <w:color w:val="231F20"/>
        </w:rPr>
        <w:t>of</w:t>
      </w:r>
      <w:r w:rsidRPr="003D4C7A">
        <w:rPr>
          <w:rFonts w:ascii="Arial" w:hAnsi="Arial" w:cs="Arial"/>
          <w:color w:val="231F20"/>
          <w:spacing w:val="-13"/>
        </w:rPr>
        <w:t xml:space="preserve"> </w:t>
      </w:r>
      <w:r w:rsidRPr="003D4C7A">
        <w:rPr>
          <w:rFonts w:ascii="Arial" w:hAnsi="Arial" w:cs="Arial"/>
          <w:color w:val="231F20"/>
        </w:rPr>
        <w:t>the</w:t>
      </w:r>
      <w:r w:rsidRPr="003D4C7A">
        <w:rPr>
          <w:rFonts w:ascii="Arial" w:hAnsi="Arial" w:cs="Arial"/>
          <w:color w:val="231F20"/>
          <w:spacing w:val="25"/>
          <w:w w:val="97"/>
        </w:rPr>
        <w:t xml:space="preserve"> </w:t>
      </w:r>
      <w:r w:rsidRPr="003D4C7A">
        <w:rPr>
          <w:rFonts w:ascii="Arial" w:hAnsi="Arial" w:cs="Arial"/>
          <w:color w:val="231F20"/>
          <w:w w:val="95"/>
        </w:rPr>
        <w:t>evaluation</w:t>
      </w:r>
      <w:r w:rsidRPr="003D4C7A">
        <w:rPr>
          <w:rFonts w:ascii="Arial" w:hAnsi="Arial" w:cs="Arial"/>
          <w:color w:val="231F20"/>
          <w:spacing w:val="21"/>
          <w:w w:val="95"/>
        </w:rPr>
        <w:t xml:space="preserve"> </w:t>
      </w:r>
      <w:r w:rsidR="00133EAA" w:rsidRPr="003D4C7A">
        <w:rPr>
          <w:rFonts w:ascii="Arial" w:hAnsi="Arial" w:cs="Arial"/>
          <w:color w:val="231F20"/>
          <w:spacing w:val="-1"/>
          <w:w w:val="95"/>
        </w:rPr>
        <w:t>process</w:t>
      </w:r>
      <w:r w:rsidRPr="003D4C7A">
        <w:rPr>
          <w:rFonts w:ascii="Arial" w:hAnsi="Arial" w:cs="Arial"/>
          <w:color w:val="231F20"/>
          <w:spacing w:val="-1"/>
          <w:w w:val="95"/>
        </w:rPr>
        <w:t>.</w:t>
      </w:r>
    </w:p>
    <w:p w:rsidR="0098547A" w:rsidRPr="00E13EE2" w:rsidRDefault="0098547A" w:rsidP="00C7500E">
      <w:pPr>
        <w:rPr>
          <w:rFonts w:ascii="Arial" w:eastAsia="Times New Roman" w:hAnsi="Arial" w:cs="Arial"/>
          <w:b/>
          <w:color w:val="000000" w:themeColor="text1"/>
          <w:lang w:val="en-US" w:eastAsia="en-GB"/>
        </w:rPr>
      </w:pPr>
      <w:r w:rsidRPr="00E13EE2">
        <w:rPr>
          <w:rFonts w:ascii="Arial" w:eastAsia="Times New Roman" w:hAnsi="Arial" w:cs="Arial"/>
          <w:b/>
          <w:color w:val="000000" w:themeColor="text1"/>
          <w:lang w:val="en-US" w:eastAsia="en-GB"/>
        </w:rPr>
        <w:t>Legacy</w:t>
      </w:r>
    </w:p>
    <w:p w:rsidR="00C26506" w:rsidRDefault="00C26506" w:rsidP="00C7500E">
      <w:pPr>
        <w:rPr>
          <w:rFonts w:ascii="Arial" w:eastAsia="Times New Roman" w:hAnsi="Arial" w:cs="Arial"/>
          <w:color w:val="000000" w:themeColor="text1"/>
          <w:lang w:val="en-US" w:eastAsia="en-GB"/>
        </w:rPr>
      </w:pPr>
      <w:r w:rsidRPr="00E13EE2">
        <w:rPr>
          <w:rFonts w:ascii="Arial" w:eastAsia="Times New Roman" w:hAnsi="Arial" w:cs="Arial"/>
          <w:color w:val="000000" w:themeColor="text1"/>
          <w:lang w:val="en-US" w:eastAsia="en-GB"/>
        </w:rPr>
        <w:t xml:space="preserve">Legacy is an important aspect that we look at when funding projects through SSCR. By legacy we mean that the benefits and or activities of your project will continue once </w:t>
      </w:r>
      <w:r w:rsidR="005D03AA" w:rsidRPr="00E13EE2">
        <w:rPr>
          <w:rFonts w:ascii="Arial" w:eastAsia="Times New Roman" w:hAnsi="Arial" w:cs="Arial"/>
          <w:color w:val="000000" w:themeColor="text1"/>
          <w:lang w:val="en-US" w:eastAsia="en-GB"/>
        </w:rPr>
        <w:t xml:space="preserve">SSCR </w:t>
      </w:r>
      <w:r w:rsidRPr="00E13EE2">
        <w:rPr>
          <w:rFonts w:ascii="Arial" w:eastAsia="Times New Roman" w:hAnsi="Arial" w:cs="Arial"/>
          <w:color w:val="000000" w:themeColor="text1"/>
          <w:lang w:val="en-US" w:eastAsia="en-GB"/>
        </w:rPr>
        <w:t xml:space="preserve">funding has ended. </w:t>
      </w:r>
      <w:r w:rsidR="00B64743" w:rsidRPr="00E13EE2">
        <w:rPr>
          <w:rFonts w:ascii="Arial" w:eastAsia="Times New Roman" w:hAnsi="Arial" w:cs="Arial"/>
          <w:color w:val="000000" w:themeColor="text1"/>
          <w:lang w:val="en-US" w:eastAsia="en-GB"/>
        </w:rPr>
        <w:t>For example</w:t>
      </w:r>
      <w:r w:rsidR="00327DE0" w:rsidRPr="00E13EE2">
        <w:rPr>
          <w:rFonts w:ascii="Arial" w:eastAsia="Times New Roman" w:hAnsi="Arial" w:cs="Arial"/>
          <w:color w:val="000000" w:themeColor="text1"/>
          <w:lang w:val="en-US" w:eastAsia="en-GB"/>
        </w:rPr>
        <w:t>,</w:t>
      </w:r>
      <w:r w:rsidR="00B64743" w:rsidRPr="00E13EE2">
        <w:rPr>
          <w:rFonts w:ascii="Arial" w:eastAsia="Times New Roman" w:hAnsi="Arial" w:cs="Arial"/>
          <w:color w:val="000000" w:themeColor="text1"/>
          <w:lang w:val="en-US" w:eastAsia="en-GB"/>
        </w:rPr>
        <w:t xml:space="preserve"> education</w:t>
      </w:r>
      <w:r w:rsidR="00327DE0" w:rsidRPr="00E13EE2">
        <w:rPr>
          <w:rFonts w:ascii="Arial" w:eastAsia="Times New Roman" w:hAnsi="Arial" w:cs="Arial"/>
          <w:color w:val="000000" w:themeColor="text1"/>
          <w:lang w:val="en-US" w:eastAsia="en-GB"/>
        </w:rPr>
        <w:t>al</w:t>
      </w:r>
      <w:r w:rsidR="00B64743" w:rsidRPr="00E13EE2">
        <w:rPr>
          <w:rFonts w:ascii="Arial" w:eastAsia="Times New Roman" w:hAnsi="Arial" w:cs="Arial"/>
          <w:color w:val="000000" w:themeColor="text1"/>
          <w:lang w:val="en-US" w:eastAsia="en-GB"/>
        </w:rPr>
        <w:t xml:space="preserve"> package</w:t>
      </w:r>
      <w:r w:rsidR="00327DE0" w:rsidRPr="00E13EE2">
        <w:rPr>
          <w:rFonts w:ascii="Arial" w:eastAsia="Times New Roman" w:hAnsi="Arial" w:cs="Arial"/>
          <w:color w:val="000000" w:themeColor="text1"/>
          <w:lang w:val="en-US" w:eastAsia="en-GB"/>
        </w:rPr>
        <w:t xml:space="preserve">s developed allowing </w:t>
      </w:r>
      <w:r w:rsidR="00B64743" w:rsidRPr="00E13EE2">
        <w:rPr>
          <w:rFonts w:ascii="Arial" w:eastAsia="Times New Roman" w:hAnsi="Arial" w:cs="Arial"/>
          <w:color w:val="000000" w:themeColor="text1"/>
          <w:lang w:val="en-US" w:eastAsia="en-GB"/>
        </w:rPr>
        <w:t>groups</w:t>
      </w:r>
      <w:r w:rsidR="00327DE0" w:rsidRPr="00E13EE2">
        <w:rPr>
          <w:rFonts w:ascii="Arial" w:eastAsia="Times New Roman" w:hAnsi="Arial" w:cs="Arial"/>
          <w:color w:val="000000" w:themeColor="text1"/>
          <w:lang w:val="en-US" w:eastAsia="en-GB"/>
        </w:rPr>
        <w:t xml:space="preserve"> and schools to use after original project completion</w:t>
      </w:r>
      <w:r w:rsidR="00B64743" w:rsidRPr="00E13EE2">
        <w:rPr>
          <w:rFonts w:ascii="Arial" w:eastAsia="Times New Roman" w:hAnsi="Arial" w:cs="Arial"/>
          <w:color w:val="000000" w:themeColor="text1"/>
          <w:lang w:val="en-US" w:eastAsia="en-GB"/>
        </w:rPr>
        <w:t>.</w:t>
      </w:r>
      <w:r w:rsidR="00B64743">
        <w:rPr>
          <w:rFonts w:ascii="Arial" w:eastAsia="Times New Roman" w:hAnsi="Arial" w:cs="Arial"/>
          <w:color w:val="000000" w:themeColor="text1"/>
          <w:lang w:val="en-US" w:eastAsia="en-GB"/>
        </w:rPr>
        <w:t xml:space="preserve"> </w:t>
      </w:r>
    </w:p>
    <w:p w:rsidR="00973E5C" w:rsidRDefault="00973E5C" w:rsidP="00C7500E">
      <w:pPr>
        <w:rPr>
          <w:rFonts w:ascii="Arial" w:eastAsia="Times New Roman" w:hAnsi="Arial" w:cs="Arial"/>
          <w:color w:val="000000" w:themeColor="text1"/>
          <w:lang w:val="en-US" w:eastAsia="en-GB"/>
        </w:rPr>
      </w:pPr>
    </w:p>
    <w:p w:rsidR="00973E5C" w:rsidRDefault="00973E5C" w:rsidP="00C7500E">
      <w:pPr>
        <w:rPr>
          <w:rFonts w:ascii="Arial" w:eastAsia="Times New Roman" w:hAnsi="Arial" w:cs="Arial"/>
          <w:color w:val="000000" w:themeColor="text1"/>
          <w:lang w:val="en-US" w:eastAsia="en-GB"/>
        </w:rPr>
      </w:pPr>
    </w:p>
    <w:p w:rsidR="00973E5C" w:rsidRDefault="00973E5C" w:rsidP="00C7500E">
      <w:pPr>
        <w:rPr>
          <w:rFonts w:ascii="Arial" w:eastAsia="Times New Roman" w:hAnsi="Arial" w:cs="Arial"/>
          <w:color w:val="000000" w:themeColor="text1"/>
          <w:lang w:val="en-US" w:eastAsia="en-GB"/>
        </w:rPr>
      </w:pPr>
    </w:p>
    <w:p w:rsidR="00973E5C" w:rsidRDefault="00973E5C" w:rsidP="00C7500E">
      <w:pPr>
        <w:rPr>
          <w:rFonts w:ascii="Arial" w:eastAsia="Times New Roman" w:hAnsi="Arial" w:cs="Arial"/>
          <w:color w:val="000000" w:themeColor="text1"/>
          <w:lang w:val="en-US" w:eastAsia="en-GB"/>
        </w:rPr>
      </w:pPr>
    </w:p>
    <w:p w:rsidR="00973E5C" w:rsidRPr="0098547A" w:rsidRDefault="00973E5C" w:rsidP="00C7500E">
      <w:pPr>
        <w:rPr>
          <w:rFonts w:ascii="Arial" w:eastAsia="Times New Roman" w:hAnsi="Arial" w:cs="Arial"/>
          <w:b/>
          <w:color w:val="000000" w:themeColor="text1"/>
          <w:lang w:val="en-US" w:eastAsia="en-GB"/>
        </w:rPr>
      </w:pPr>
    </w:p>
    <w:p w:rsidR="00BA1213" w:rsidRDefault="00BA1213" w:rsidP="00C7500E">
      <w:pPr>
        <w:rPr>
          <w:rFonts w:ascii="Arial" w:eastAsia="Times New Roman" w:hAnsi="Arial" w:cs="Arial"/>
          <w:b/>
          <w:color w:val="000000" w:themeColor="text1"/>
          <w:lang w:val="en-US" w:eastAsia="en-GB"/>
        </w:rPr>
      </w:pPr>
    </w:p>
    <w:p w:rsidR="0098547A" w:rsidRDefault="0098547A" w:rsidP="00C7500E">
      <w:pPr>
        <w:rPr>
          <w:rFonts w:ascii="Arial" w:eastAsia="Times New Roman" w:hAnsi="Arial" w:cs="Arial"/>
          <w:b/>
          <w:color w:val="000000" w:themeColor="text1"/>
          <w:lang w:val="en-US" w:eastAsia="en-GB"/>
        </w:rPr>
      </w:pPr>
      <w:r w:rsidRPr="00E13EE2">
        <w:rPr>
          <w:rFonts w:ascii="Arial" w:eastAsia="Times New Roman" w:hAnsi="Arial" w:cs="Arial"/>
          <w:b/>
          <w:color w:val="000000" w:themeColor="text1"/>
          <w:lang w:val="en-US" w:eastAsia="en-GB"/>
        </w:rPr>
        <w:t>Outputs and Outcomes</w:t>
      </w:r>
    </w:p>
    <w:p w:rsidR="00621494" w:rsidRPr="00621494" w:rsidRDefault="00621494" w:rsidP="00621494">
      <w:pPr>
        <w:rPr>
          <w:color w:val="000000" w:themeColor="text1"/>
        </w:rPr>
      </w:pPr>
      <w:r>
        <w:rPr>
          <w:rFonts w:ascii="Arial" w:hAnsi="Arial" w:cs="Arial"/>
          <w:color w:val="000000"/>
          <w:lang w:val="en-US"/>
        </w:rPr>
        <w:t xml:space="preserve">Outputs are the products, services or facilities that result from your projects activities. </w:t>
      </w:r>
      <w:r w:rsidRPr="00621494">
        <w:rPr>
          <w:rFonts w:ascii="Arial" w:hAnsi="Arial" w:cs="Arial"/>
          <w:b/>
          <w:bCs/>
          <w:i/>
          <w:iCs/>
          <w:color w:val="000000" w:themeColor="text1"/>
          <w:lang w:val="en-US"/>
        </w:rPr>
        <w:t>Outputs</w:t>
      </w:r>
      <w:r w:rsidRPr="00621494">
        <w:rPr>
          <w:rFonts w:ascii="Arial" w:hAnsi="Arial" w:cs="Arial"/>
          <w:color w:val="000000" w:themeColor="text1"/>
          <w:lang w:val="en-US"/>
        </w:rPr>
        <w:t xml:space="preserve"> are normally expressed as </w:t>
      </w:r>
      <w:r w:rsidRPr="00621494">
        <w:rPr>
          <w:rFonts w:ascii="Arial" w:hAnsi="Arial" w:cs="Arial"/>
          <w:b/>
          <w:bCs/>
          <w:i/>
          <w:iCs/>
          <w:color w:val="000000" w:themeColor="text1"/>
          <w:lang w:val="en-US"/>
        </w:rPr>
        <w:t>‘How much?’</w:t>
      </w:r>
      <w:r w:rsidRPr="00621494">
        <w:rPr>
          <w:rFonts w:ascii="Arial" w:hAnsi="Arial" w:cs="Arial"/>
          <w:color w:val="000000" w:themeColor="text1"/>
          <w:lang w:val="en-US"/>
        </w:rPr>
        <w:t xml:space="preserve"> a project has achieved.</w:t>
      </w:r>
      <w:r>
        <w:rPr>
          <w:rFonts w:ascii="Arial" w:hAnsi="Arial" w:cs="Arial"/>
          <w:color w:val="000000"/>
          <w:lang w:val="en-US"/>
        </w:rPr>
        <w:t>  For example</w:t>
      </w:r>
      <w:r>
        <w:rPr>
          <w:rFonts w:ascii="Arial" w:hAnsi="Arial" w:cs="Arial"/>
          <w:color w:val="FF0000"/>
          <w:lang w:val="en-US"/>
        </w:rPr>
        <w:t xml:space="preserve">, </w:t>
      </w:r>
      <w:r>
        <w:rPr>
          <w:rFonts w:ascii="Arial" w:hAnsi="Arial" w:cs="Arial"/>
          <w:color w:val="000000"/>
          <w:lang w:val="en-US"/>
        </w:rPr>
        <w:t xml:space="preserve">if your project was to increase Fire Safety awareness within vulnerable families, outputs may be the </w:t>
      </w:r>
      <w:r w:rsidRPr="00621494">
        <w:rPr>
          <w:rFonts w:ascii="Arial" w:hAnsi="Arial" w:cs="Arial"/>
          <w:color w:val="000000" w:themeColor="text1"/>
          <w:lang w:val="en-US"/>
        </w:rPr>
        <w:t>range and amount of</w:t>
      </w:r>
      <w:r>
        <w:rPr>
          <w:rFonts w:ascii="Arial" w:hAnsi="Arial" w:cs="Arial"/>
          <w:color w:val="000000"/>
          <w:lang w:val="en-US"/>
        </w:rPr>
        <w:t xml:space="preserve"> resources your project produces or the number of overall people participating in activities arranged by the project. </w:t>
      </w:r>
    </w:p>
    <w:p w:rsidR="00621494" w:rsidRPr="00621494" w:rsidRDefault="00621494" w:rsidP="00621494">
      <w:pPr>
        <w:rPr>
          <w:color w:val="000000" w:themeColor="text1"/>
        </w:rPr>
      </w:pPr>
      <w:r w:rsidRPr="00621494">
        <w:rPr>
          <w:rFonts w:ascii="Arial" w:hAnsi="Arial" w:cs="Arial"/>
          <w:color w:val="000000" w:themeColor="text1"/>
          <w:lang w:val="en-US"/>
        </w:rPr>
        <w:t xml:space="preserve">Outcomes are the changes, benefits, learning or other effects that result from what the project makes, offers or provides. </w:t>
      </w:r>
      <w:r w:rsidRPr="00621494">
        <w:rPr>
          <w:rFonts w:ascii="Arial" w:hAnsi="Arial" w:cs="Arial"/>
          <w:b/>
          <w:bCs/>
          <w:i/>
          <w:iCs/>
          <w:color w:val="000000" w:themeColor="text1"/>
          <w:lang w:val="en-US"/>
        </w:rPr>
        <w:t>Outcomes</w:t>
      </w:r>
      <w:r w:rsidRPr="00621494">
        <w:rPr>
          <w:rFonts w:ascii="Arial" w:hAnsi="Arial" w:cs="Arial"/>
          <w:color w:val="000000" w:themeColor="text1"/>
          <w:lang w:val="en-US"/>
        </w:rPr>
        <w:t xml:space="preserve"> are normally expressed as ‘</w:t>
      </w:r>
      <w:r w:rsidRPr="00621494">
        <w:rPr>
          <w:rFonts w:ascii="Arial" w:hAnsi="Arial" w:cs="Arial"/>
          <w:b/>
          <w:bCs/>
          <w:i/>
          <w:iCs/>
          <w:color w:val="000000" w:themeColor="text1"/>
          <w:lang w:val="en-US"/>
        </w:rPr>
        <w:t>What difference?’</w:t>
      </w:r>
      <w:r w:rsidRPr="00621494">
        <w:rPr>
          <w:rFonts w:ascii="Arial" w:hAnsi="Arial" w:cs="Arial"/>
          <w:b/>
          <w:bCs/>
          <w:color w:val="000000" w:themeColor="text1"/>
          <w:lang w:val="en-US"/>
        </w:rPr>
        <w:t xml:space="preserve"> </w:t>
      </w:r>
      <w:r w:rsidRPr="00621494">
        <w:rPr>
          <w:rFonts w:ascii="Arial" w:hAnsi="Arial" w:cs="Arial"/>
          <w:color w:val="000000" w:themeColor="text1"/>
          <w:lang w:val="en-US"/>
        </w:rPr>
        <w:t>a project has made.  For example, for the same project, outcomes may be that vulnerable families have an increased awareness around fire safety or the project has improved its</w:t>
      </w:r>
      <w:r>
        <w:rPr>
          <w:rFonts w:ascii="Arial" w:hAnsi="Arial" w:cs="Arial"/>
          <w:color w:val="000000" w:themeColor="text1"/>
          <w:lang w:val="en-US"/>
        </w:rPr>
        <w:t xml:space="preserve"> ability to extend</w:t>
      </w:r>
      <w:r w:rsidRPr="00621494">
        <w:rPr>
          <w:rFonts w:ascii="Arial" w:hAnsi="Arial" w:cs="Arial"/>
          <w:color w:val="000000" w:themeColor="text1"/>
          <w:lang w:val="en-US"/>
        </w:rPr>
        <w:t xml:space="preserve"> its reach to other vulnerable groups.  </w:t>
      </w:r>
    </w:p>
    <w:p w:rsidR="00621494" w:rsidRDefault="00621494" w:rsidP="00621494">
      <w:r>
        <w:t> </w:t>
      </w:r>
    </w:p>
    <w:p w:rsidR="00621494" w:rsidRDefault="00621494" w:rsidP="00C7500E">
      <w:pPr>
        <w:rPr>
          <w:rFonts w:ascii="Arial" w:eastAsia="Times New Roman" w:hAnsi="Arial" w:cs="Arial"/>
          <w:b/>
          <w:color w:val="000000" w:themeColor="text1"/>
          <w:lang w:val="en-US" w:eastAsia="en-GB"/>
        </w:rPr>
      </w:pPr>
    </w:p>
    <w:p w:rsidR="00621494" w:rsidRDefault="00621494" w:rsidP="00C7500E">
      <w:pPr>
        <w:rPr>
          <w:rFonts w:ascii="Arial" w:eastAsia="Times New Roman" w:hAnsi="Arial" w:cs="Arial"/>
          <w:b/>
          <w:color w:val="000000" w:themeColor="text1"/>
          <w:lang w:val="en-US" w:eastAsia="en-GB"/>
        </w:rPr>
      </w:pPr>
    </w:p>
    <w:p w:rsidR="00621494" w:rsidRDefault="00621494" w:rsidP="00C7500E">
      <w:pPr>
        <w:rPr>
          <w:rFonts w:ascii="Arial" w:eastAsia="Times New Roman" w:hAnsi="Arial" w:cs="Arial"/>
          <w:b/>
          <w:color w:val="000000" w:themeColor="text1"/>
          <w:lang w:val="en-US" w:eastAsia="en-GB"/>
        </w:rPr>
      </w:pPr>
    </w:p>
    <w:p w:rsidR="00621494" w:rsidRPr="00E13EE2" w:rsidRDefault="00621494" w:rsidP="00C7500E">
      <w:pPr>
        <w:rPr>
          <w:rFonts w:ascii="Arial" w:eastAsia="Times New Roman" w:hAnsi="Arial" w:cs="Arial"/>
          <w:b/>
          <w:color w:val="000000" w:themeColor="text1"/>
          <w:lang w:val="en-US" w:eastAsia="en-GB"/>
        </w:rPr>
      </w:pPr>
    </w:p>
    <w:p w:rsidR="009B4B61" w:rsidRDefault="009B4B61" w:rsidP="00C7500E">
      <w:pPr>
        <w:rPr>
          <w:rFonts w:ascii="Arial" w:eastAsia="Times New Roman" w:hAnsi="Arial" w:cs="Arial"/>
          <w:color w:val="000000" w:themeColor="text1"/>
          <w:lang w:val="en-US" w:eastAsia="en-GB"/>
        </w:rPr>
      </w:pPr>
    </w:p>
    <w:p w:rsidR="0098547A" w:rsidRDefault="0098547A" w:rsidP="00C7500E">
      <w:pPr>
        <w:rPr>
          <w:rFonts w:ascii="Arial" w:eastAsia="Times New Roman" w:hAnsi="Arial" w:cs="Arial"/>
          <w:b/>
          <w:color w:val="000000" w:themeColor="text1"/>
          <w:lang w:val="en-US" w:eastAsia="en-GB"/>
        </w:rPr>
      </w:pPr>
    </w:p>
    <w:p w:rsidR="00403200" w:rsidRDefault="00403200" w:rsidP="00C7500E">
      <w:pPr>
        <w:rPr>
          <w:rFonts w:ascii="Arial" w:eastAsia="Times New Roman" w:hAnsi="Arial" w:cs="Arial"/>
          <w:b/>
          <w:color w:val="000000" w:themeColor="text1"/>
          <w:lang w:val="en-US" w:eastAsia="en-GB"/>
        </w:rPr>
      </w:pPr>
    </w:p>
    <w:p w:rsidR="00403200" w:rsidRDefault="00403200" w:rsidP="00C7500E">
      <w:pPr>
        <w:rPr>
          <w:rFonts w:ascii="Arial" w:eastAsia="Times New Roman" w:hAnsi="Arial" w:cs="Arial"/>
          <w:b/>
          <w:color w:val="000000" w:themeColor="text1"/>
          <w:lang w:val="en-US" w:eastAsia="en-GB"/>
        </w:rPr>
      </w:pPr>
    </w:p>
    <w:p w:rsidR="00403200" w:rsidRDefault="00403200" w:rsidP="00C7500E">
      <w:pPr>
        <w:rPr>
          <w:rFonts w:ascii="Arial" w:eastAsia="Times New Roman" w:hAnsi="Arial" w:cs="Arial"/>
          <w:b/>
          <w:color w:val="000000" w:themeColor="text1"/>
          <w:lang w:val="en-US" w:eastAsia="en-GB"/>
        </w:rPr>
      </w:pPr>
    </w:p>
    <w:p w:rsidR="00403200" w:rsidRDefault="00403200" w:rsidP="00C7500E">
      <w:pPr>
        <w:rPr>
          <w:rFonts w:ascii="Arial" w:eastAsia="Times New Roman" w:hAnsi="Arial" w:cs="Arial"/>
          <w:b/>
          <w:color w:val="000000" w:themeColor="text1"/>
          <w:lang w:val="en-US" w:eastAsia="en-GB"/>
        </w:rPr>
      </w:pPr>
    </w:p>
    <w:p w:rsidR="00403200" w:rsidRDefault="00403200" w:rsidP="00C7500E">
      <w:pPr>
        <w:rPr>
          <w:rFonts w:ascii="Arial" w:eastAsia="Times New Roman" w:hAnsi="Arial" w:cs="Arial"/>
          <w:b/>
          <w:color w:val="000000" w:themeColor="text1"/>
          <w:lang w:val="en-US" w:eastAsia="en-GB"/>
        </w:rPr>
      </w:pPr>
    </w:p>
    <w:p w:rsidR="00403200" w:rsidRDefault="00403200" w:rsidP="00C7500E">
      <w:pPr>
        <w:rPr>
          <w:rFonts w:ascii="Arial" w:eastAsia="Times New Roman" w:hAnsi="Arial" w:cs="Arial"/>
          <w:b/>
          <w:color w:val="000000" w:themeColor="text1"/>
          <w:lang w:val="en-US" w:eastAsia="en-GB"/>
        </w:rPr>
      </w:pPr>
    </w:p>
    <w:p w:rsidR="00403200" w:rsidRDefault="00403200" w:rsidP="00C7500E">
      <w:pPr>
        <w:rPr>
          <w:rFonts w:ascii="Arial" w:eastAsia="Times New Roman" w:hAnsi="Arial" w:cs="Arial"/>
          <w:b/>
          <w:color w:val="000000" w:themeColor="text1"/>
          <w:lang w:val="en-US" w:eastAsia="en-GB"/>
        </w:rPr>
      </w:pPr>
    </w:p>
    <w:p w:rsidR="00403200" w:rsidRDefault="00403200" w:rsidP="00C7500E">
      <w:pPr>
        <w:rPr>
          <w:rFonts w:ascii="Arial" w:eastAsia="Times New Roman" w:hAnsi="Arial" w:cs="Arial"/>
          <w:b/>
          <w:color w:val="000000" w:themeColor="text1"/>
          <w:lang w:val="en-US" w:eastAsia="en-GB"/>
        </w:rPr>
      </w:pPr>
    </w:p>
    <w:p w:rsidR="00403200" w:rsidRDefault="00403200" w:rsidP="00C7500E">
      <w:pPr>
        <w:rPr>
          <w:rFonts w:ascii="Arial" w:eastAsia="Times New Roman" w:hAnsi="Arial" w:cs="Arial"/>
          <w:b/>
          <w:color w:val="000000" w:themeColor="text1"/>
          <w:lang w:val="en-US" w:eastAsia="en-GB"/>
        </w:rPr>
      </w:pPr>
    </w:p>
    <w:p w:rsidR="00403200" w:rsidRDefault="00403200" w:rsidP="00C7500E">
      <w:pPr>
        <w:rPr>
          <w:rFonts w:ascii="Arial" w:eastAsia="Times New Roman" w:hAnsi="Arial" w:cs="Arial"/>
          <w:b/>
          <w:color w:val="000000" w:themeColor="text1"/>
          <w:lang w:val="en-US" w:eastAsia="en-GB"/>
        </w:rPr>
      </w:pPr>
    </w:p>
    <w:p w:rsidR="00403200" w:rsidRDefault="00403200" w:rsidP="00C7500E">
      <w:pPr>
        <w:rPr>
          <w:rFonts w:ascii="Arial" w:eastAsia="Times New Roman" w:hAnsi="Arial" w:cs="Arial"/>
          <w:b/>
          <w:color w:val="000000" w:themeColor="text1"/>
          <w:lang w:val="en-US" w:eastAsia="en-GB"/>
        </w:rPr>
      </w:pPr>
    </w:p>
    <w:p w:rsidR="00403200" w:rsidRDefault="00403200" w:rsidP="00C7500E">
      <w:pPr>
        <w:rPr>
          <w:rFonts w:ascii="Arial" w:eastAsia="Times New Roman" w:hAnsi="Arial" w:cs="Arial"/>
          <w:b/>
          <w:color w:val="000000" w:themeColor="text1"/>
          <w:lang w:val="en-US" w:eastAsia="en-GB"/>
        </w:rPr>
      </w:pPr>
    </w:p>
    <w:p w:rsidR="008A019D" w:rsidRPr="005334A2" w:rsidRDefault="00B67D33" w:rsidP="00C7500E">
      <w:pPr>
        <w:rPr>
          <w:rFonts w:ascii="Arial" w:eastAsia="Times New Roman" w:hAnsi="Arial" w:cs="Arial"/>
          <w:b/>
          <w:color w:val="FF0000"/>
          <w:sz w:val="24"/>
          <w:szCs w:val="24"/>
          <w:lang w:val="en-US" w:eastAsia="en-GB"/>
        </w:rPr>
      </w:pPr>
      <w:r w:rsidRPr="005334A2">
        <w:rPr>
          <w:rFonts w:ascii="Arial" w:eastAsia="Times New Roman" w:hAnsi="Arial" w:cs="Arial"/>
          <w:b/>
          <w:color w:val="FF0000"/>
          <w:sz w:val="24"/>
          <w:szCs w:val="24"/>
          <w:lang w:val="en-US" w:eastAsia="en-GB"/>
        </w:rPr>
        <w:t>Who Can Apply?</w:t>
      </w:r>
    </w:p>
    <w:p w:rsidR="00AB621C" w:rsidRPr="005334A2" w:rsidRDefault="004A7789" w:rsidP="00C7500E">
      <w:pPr>
        <w:rPr>
          <w:rFonts w:ascii="Arial" w:hAnsi="Arial" w:cs="Arial"/>
        </w:rPr>
      </w:pPr>
      <w:r>
        <w:rPr>
          <w:rFonts w:ascii="Arial" w:hAnsi="Arial" w:cs="Arial"/>
          <w:color w:val="333333"/>
          <w:lang w:val="en-US"/>
        </w:rPr>
        <w:t>Applications are welcome fr</w:t>
      </w:r>
      <w:r w:rsidR="00A472AC">
        <w:rPr>
          <w:rFonts w:ascii="Arial" w:hAnsi="Arial" w:cs="Arial"/>
          <w:color w:val="333333"/>
          <w:lang w:val="en-US"/>
        </w:rPr>
        <w:t>om constituted voluntary organis</w:t>
      </w:r>
      <w:r>
        <w:rPr>
          <w:rFonts w:ascii="Arial" w:hAnsi="Arial" w:cs="Arial"/>
          <w:color w:val="333333"/>
          <w:lang w:val="en-US"/>
        </w:rPr>
        <w:t>ations, charities and community groups based in and serving the community of South Yorkshire. The project must have a bank or building society account with 2 signatories (not related or living together) and be able to show that you have proper accounting procedure</w:t>
      </w:r>
      <w:r w:rsidR="00120AB7">
        <w:rPr>
          <w:rFonts w:ascii="Arial" w:hAnsi="Arial" w:cs="Arial"/>
          <w:color w:val="333333"/>
          <w:lang w:val="en-US"/>
        </w:rPr>
        <w:t>s</w:t>
      </w:r>
      <w:r>
        <w:rPr>
          <w:rFonts w:ascii="Arial" w:hAnsi="Arial" w:cs="Arial"/>
          <w:color w:val="333333"/>
          <w:lang w:val="en-US"/>
        </w:rPr>
        <w:t xml:space="preserve"> and are financially viable.</w:t>
      </w:r>
    </w:p>
    <w:p w:rsidR="0020695E" w:rsidRDefault="00B67D33" w:rsidP="00C7500E">
      <w:pPr>
        <w:rPr>
          <w:rFonts w:ascii="Arial" w:eastAsia="Times New Roman" w:hAnsi="Arial" w:cs="Arial"/>
          <w:b/>
          <w:color w:val="FF0000"/>
          <w:sz w:val="24"/>
          <w:szCs w:val="24"/>
          <w:lang w:val="en-US" w:eastAsia="en-GB"/>
        </w:rPr>
      </w:pPr>
      <w:r w:rsidRPr="00AF68CE">
        <w:rPr>
          <w:rFonts w:ascii="Arial" w:eastAsia="Times New Roman" w:hAnsi="Arial" w:cs="Arial"/>
          <w:b/>
          <w:color w:val="FF0000"/>
          <w:sz w:val="24"/>
          <w:szCs w:val="24"/>
          <w:lang w:val="en-US" w:eastAsia="en-GB"/>
        </w:rPr>
        <w:t>What will we fund?</w:t>
      </w:r>
    </w:p>
    <w:p w:rsidR="009C3467" w:rsidRDefault="0003686A" w:rsidP="00C7500E">
      <w:pPr>
        <w:rPr>
          <w:rFonts w:ascii="Arial" w:eastAsia="Times New Roman" w:hAnsi="Arial" w:cs="Arial"/>
          <w:color w:val="000000" w:themeColor="text1"/>
          <w:lang w:val="en-US" w:eastAsia="en-GB"/>
        </w:rPr>
      </w:pPr>
      <w:r>
        <w:rPr>
          <w:rFonts w:ascii="Arial" w:eastAsia="Times New Roman" w:hAnsi="Arial" w:cs="Arial"/>
          <w:color w:val="000000" w:themeColor="text1"/>
          <w:lang w:val="en-US" w:eastAsia="en-GB"/>
        </w:rPr>
        <w:t>The grant is av</w:t>
      </w:r>
      <w:r w:rsidR="002D5CE1">
        <w:rPr>
          <w:rFonts w:ascii="Arial" w:eastAsia="Times New Roman" w:hAnsi="Arial" w:cs="Arial"/>
          <w:color w:val="000000" w:themeColor="text1"/>
          <w:lang w:val="en-US" w:eastAsia="en-GB"/>
        </w:rPr>
        <w:t xml:space="preserve">ailable to support projects that will run for up to 24 months. </w:t>
      </w:r>
    </w:p>
    <w:p w:rsidR="0020695E" w:rsidRPr="009C3467" w:rsidRDefault="0020695E" w:rsidP="00C7500E">
      <w:pPr>
        <w:rPr>
          <w:rFonts w:ascii="Arial" w:eastAsia="Times New Roman" w:hAnsi="Arial" w:cs="Arial"/>
          <w:lang w:val="en-US" w:eastAsia="en-GB"/>
        </w:rPr>
      </w:pPr>
      <w:r w:rsidRPr="0020695E">
        <w:rPr>
          <w:rFonts w:ascii="Arial" w:eastAsia="Times New Roman" w:hAnsi="Arial" w:cs="Arial"/>
          <w:lang w:val="en-US" w:eastAsia="en-GB"/>
        </w:rPr>
        <w:t xml:space="preserve">You can </w:t>
      </w:r>
      <w:r w:rsidR="004A39D3">
        <w:rPr>
          <w:rFonts w:ascii="Arial" w:eastAsia="Times New Roman" w:hAnsi="Arial" w:cs="Arial"/>
          <w:lang w:val="en-US" w:eastAsia="en-GB"/>
        </w:rPr>
        <w:t>apply for between £5000 and £100</w:t>
      </w:r>
      <w:r w:rsidRPr="0020695E">
        <w:rPr>
          <w:rFonts w:ascii="Arial" w:eastAsia="Times New Roman" w:hAnsi="Arial" w:cs="Arial"/>
          <w:lang w:val="en-US" w:eastAsia="en-GB"/>
        </w:rPr>
        <w:t>,000</w:t>
      </w:r>
      <w:r>
        <w:rPr>
          <w:rFonts w:ascii="Arial" w:eastAsia="Times New Roman" w:hAnsi="Arial" w:cs="Arial"/>
          <w:lang w:val="en-US" w:eastAsia="en-GB"/>
        </w:rPr>
        <w:t xml:space="preserve">. For Round 3 we have introduced a banding </w:t>
      </w:r>
      <w:r w:rsidR="00AF68CE">
        <w:rPr>
          <w:rFonts w:ascii="Arial" w:eastAsia="Times New Roman" w:hAnsi="Arial" w:cs="Arial"/>
          <w:lang w:val="en-US" w:eastAsia="en-GB"/>
        </w:rPr>
        <w:t>system which will see a maximum amount of successful projects per band.</w:t>
      </w:r>
    </w:p>
    <w:tbl>
      <w:tblPr>
        <w:tblStyle w:val="TableGrid"/>
        <w:tblpPr w:leftFromText="180" w:rightFromText="180" w:vertAnchor="text" w:horzAnchor="margin" w:tblpY="439"/>
        <w:tblW w:w="9242" w:type="dxa"/>
        <w:tblLook w:val="04A0"/>
      </w:tblPr>
      <w:tblGrid>
        <w:gridCol w:w="6608"/>
        <w:gridCol w:w="2634"/>
      </w:tblGrid>
      <w:tr w:rsidR="00AF68CE" w:rsidTr="00D2788B">
        <w:trPr>
          <w:trHeight w:val="396"/>
        </w:trPr>
        <w:tc>
          <w:tcPr>
            <w:tcW w:w="6608" w:type="dxa"/>
          </w:tcPr>
          <w:p w:rsidR="00AF68CE" w:rsidRDefault="00AF68CE" w:rsidP="00C7500E">
            <w:pPr>
              <w:spacing w:line="276" w:lineRule="auto"/>
              <w:jc w:val="center"/>
            </w:pPr>
            <w:r>
              <w:t>Funding Amount</w:t>
            </w:r>
          </w:p>
        </w:tc>
        <w:tc>
          <w:tcPr>
            <w:tcW w:w="2634" w:type="dxa"/>
          </w:tcPr>
          <w:p w:rsidR="00AF68CE" w:rsidRDefault="00AF68CE" w:rsidP="00C7500E">
            <w:pPr>
              <w:spacing w:line="276" w:lineRule="auto"/>
              <w:jc w:val="center"/>
            </w:pPr>
            <w:r>
              <w:t>Maximum amount of</w:t>
            </w:r>
            <w:r w:rsidR="001C7BEB">
              <w:t xml:space="preserve"> projects per band</w:t>
            </w:r>
          </w:p>
        </w:tc>
      </w:tr>
      <w:tr w:rsidR="00AF68CE" w:rsidTr="00D2788B">
        <w:trPr>
          <w:trHeight w:val="205"/>
        </w:trPr>
        <w:tc>
          <w:tcPr>
            <w:tcW w:w="6608" w:type="dxa"/>
          </w:tcPr>
          <w:p w:rsidR="00AF68CE" w:rsidRDefault="005334A2" w:rsidP="00C7500E">
            <w:pPr>
              <w:spacing w:line="276" w:lineRule="auto"/>
              <w:jc w:val="center"/>
            </w:pPr>
            <w:r>
              <w:t>5-25K</w:t>
            </w:r>
          </w:p>
        </w:tc>
        <w:tc>
          <w:tcPr>
            <w:tcW w:w="2634" w:type="dxa"/>
          </w:tcPr>
          <w:p w:rsidR="00AF68CE" w:rsidRPr="00A76888" w:rsidRDefault="00A76888" w:rsidP="00C7500E">
            <w:pPr>
              <w:spacing w:line="276" w:lineRule="auto"/>
              <w:jc w:val="center"/>
            </w:pPr>
            <w:r w:rsidRPr="00A76888">
              <w:t xml:space="preserve">Up to </w:t>
            </w:r>
            <w:r w:rsidR="00D41137">
              <w:t>8</w:t>
            </w:r>
          </w:p>
        </w:tc>
      </w:tr>
      <w:tr w:rsidR="00AF68CE" w:rsidTr="00D2788B">
        <w:trPr>
          <w:trHeight w:val="205"/>
        </w:trPr>
        <w:tc>
          <w:tcPr>
            <w:tcW w:w="6608" w:type="dxa"/>
          </w:tcPr>
          <w:p w:rsidR="00AF68CE" w:rsidRDefault="00AF68CE" w:rsidP="00C7500E">
            <w:pPr>
              <w:spacing w:line="276" w:lineRule="auto"/>
              <w:jc w:val="center"/>
            </w:pPr>
            <w:r>
              <w:t>25-50</w:t>
            </w:r>
            <w:r w:rsidR="005334A2">
              <w:t>K</w:t>
            </w:r>
          </w:p>
        </w:tc>
        <w:tc>
          <w:tcPr>
            <w:tcW w:w="2634" w:type="dxa"/>
          </w:tcPr>
          <w:p w:rsidR="00AF68CE" w:rsidRPr="00A76888" w:rsidRDefault="00A76888" w:rsidP="00C7500E">
            <w:pPr>
              <w:spacing w:line="276" w:lineRule="auto"/>
              <w:jc w:val="center"/>
            </w:pPr>
            <w:r w:rsidRPr="00A76888">
              <w:t xml:space="preserve">Up to </w:t>
            </w:r>
            <w:r w:rsidR="00D41137">
              <w:t>6</w:t>
            </w:r>
          </w:p>
        </w:tc>
      </w:tr>
      <w:tr w:rsidR="00AF68CE" w:rsidTr="00D2788B">
        <w:trPr>
          <w:trHeight w:val="156"/>
        </w:trPr>
        <w:tc>
          <w:tcPr>
            <w:tcW w:w="6608" w:type="dxa"/>
          </w:tcPr>
          <w:p w:rsidR="00AF68CE" w:rsidRDefault="005334A2" w:rsidP="00C7500E">
            <w:pPr>
              <w:spacing w:line="276" w:lineRule="auto"/>
              <w:jc w:val="center"/>
            </w:pPr>
            <w:r>
              <w:t>50-100K</w:t>
            </w:r>
          </w:p>
          <w:p w:rsidR="005334A2" w:rsidRPr="005334A2" w:rsidRDefault="005334A2" w:rsidP="00C7500E">
            <w:pPr>
              <w:spacing w:line="276" w:lineRule="auto"/>
              <w:jc w:val="center"/>
              <w:rPr>
                <w:b/>
              </w:rPr>
            </w:pPr>
            <w:r w:rsidRPr="005334A2">
              <w:rPr>
                <w:b/>
              </w:rPr>
              <w:t>NB Please note that any application within this band w</w:t>
            </w:r>
            <w:r w:rsidR="00DE6462">
              <w:rPr>
                <w:b/>
              </w:rPr>
              <w:t>ill be required to present their</w:t>
            </w:r>
            <w:r w:rsidRPr="005334A2">
              <w:rPr>
                <w:b/>
              </w:rPr>
              <w:t xml:space="preserve"> project plan to the assessment board. Date TBC</w:t>
            </w:r>
          </w:p>
        </w:tc>
        <w:tc>
          <w:tcPr>
            <w:tcW w:w="2634" w:type="dxa"/>
          </w:tcPr>
          <w:p w:rsidR="00AF68CE" w:rsidRPr="00A76888" w:rsidRDefault="00A76888" w:rsidP="00C7500E">
            <w:pPr>
              <w:spacing w:line="276" w:lineRule="auto"/>
              <w:jc w:val="center"/>
            </w:pPr>
            <w:r w:rsidRPr="00A76888">
              <w:t xml:space="preserve">Up to </w:t>
            </w:r>
            <w:r w:rsidR="00D41137">
              <w:t>2</w:t>
            </w:r>
          </w:p>
        </w:tc>
      </w:tr>
    </w:tbl>
    <w:p w:rsidR="009C3467" w:rsidRDefault="009C3467" w:rsidP="00C7500E">
      <w:pPr>
        <w:rPr>
          <w:rFonts w:ascii="Arial" w:eastAsia="Times New Roman" w:hAnsi="Arial" w:cs="Arial"/>
          <w:color w:val="333333"/>
          <w:lang w:val="en-US" w:eastAsia="en-GB"/>
        </w:rPr>
      </w:pPr>
    </w:p>
    <w:p w:rsidR="00AF68CE" w:rsidRDefault="009C3467" w:rsidP="00C7500E">
      <w:pPr>
        <w:rPr>
          <w:rFonts w:ascii="Arial" w:eastAsia="Times New Roman" w:hAnsi="Arial" w:cs="Arial"/>
          <w:color w:val="333333"/>
          <w:lang w:val="en-US" w:eastAsia="en-GB"/>
        </w:rPr>
      </w:pPr>
      <w:r>
        <w:rPr>
          <w:rFonts w:ascii="Arial" w:eastAsia="Times New Roman" w:hAnsi="Arial" w:cs="Arial"/>
          <w:color w:val="333333"/>
          <w:lang w:val="en-US" w:eastAsia="en-GB"/>
        </w:rPr>
        <w:t xml:space="preserve">N.B. </w:t>
      </w:r>
      <w:r w:rsidR="008A019D">
        <w:rPr>
          <w:rFonts w:ascii="Arial" w:eastAsia="Times New Roman" w:hAnsi="Arial" w:cs="Arial"/>
          <w:color w:val="333333"/>
          <w:lang w:val="en-US" w:eastAsia="en-GB"/>
        </w:rPr>
        <w:t>We are unlikely to fund projects that have received funding in rounds 1 &amp; 2 that did not meet expectations or were not managed appropr</w:t>
      </w:r>
      <w:r w:rsidR="00F76671">
        <w:rPr>
          <w:rFonts w:ascii="Arial" w:eastAsia="Times New Roman" w:hAnsi="Arial" w:cs="Arial"/>
          <w:color w:val="333333"/>
          <w:lang w:val="en-US" w:eastAsia="en-GB"/>
        </w:rPr>
        <w:t xml:space="preserve">iately in line </w:t>
      </w:r>
      <w:r w:rsidR="00403200">
        <w:rPr>
          <w:rFonts w:ascii="Arial" w:eastAsia="Times New Roman" w:hAnsi="Arial" w:cs="Arial"/>
          <w:color w:val="333333"/>
          <w:lang w:val="en-US" w:eastAsia="en-GB"/>
        </w:rPr>
        <w:t>with our</w:t>
      </w:r>
      <w:r w:rsidR="00F76671">
        <w:rPr>
          <w:rFonts w:ascii="Arial" w:eastAsia="Times New Roman" w:hAnsi="Arial" w:cs="Arial"/>
          <w:color w:val="333333"/>
          <w:lang w:val="en-US" w:eastAsia="en-GB"/>
        </w:rPr>
        <w:t xml:space="preserve"> requirements.</w:t>
      </w:r>
    </w:p>
    <w:p w:rsidR="00AF68CE" w:rsidRDefault="00AF68CE" w:rsidP="00C7500E">
      <w:pPr>
        <w:rPr>
          <w:rFonts w:ascii="Arial" w:eastAsia="Times New Roman" w:hAnsi="Arial" w:cs="Arial"/>
          <w:color w:val="333333"/>
          <w:lang w:val="en-US" w:eastAsia="en-GB"/>
        </w:rPr>
      </w:pPr>
      <w:r>
        <w:rPr>
          <w:rFonts w:ascii="Arial" w:eastAsia="Times New Roman" w:hAnsi="Arial" w:cs="Arial"/>
          <w:color w:val="333333"/>
          <w:lang w:val="en-US" w:eastAsia="en-GB"/>
        </w:rPr>
        <w:t xml:space="preserve">We </w:t>
      </w:r>
      <w:r w:rsidRPr="00AF68CE">
        <w:rPr>
          <w:rFonts w:ascii="Arial" w:eastAsia="Times New Roman" w:hAnsi="Arial" w:cs="Arial"/>
          <w:b/>
          <w:color w:val="333333"/>
          <w:lang w:val="en-US" w:eastAsia="en-GB"/>
        </w:rPr>
        <w:t>WILL NOT</w:t>
      </w:r>
      <w:r>
        <w:rPr>
          <w:rFonts w:ascii="Arial" w:eastAsia="Times New Roman" w:hAnsi="Arial" w:cs="Arial"/>
          <w:color w:val="333333"/>
          <w:lang w:val="en-US" w:eastAsia="en-GB"/>
        </w:rPr>
        <w:t xml:space="preserve"> fund:</w:t>
      </w:r>
    </w:p>
    <w:p w:rsidR="00AF68CE" w:rsidRDefault="00AF68CE" w:rsidP="00C7500E">
      <w:pPr>
        <w:pStyle w:val="ListParagraph"/>
        <w:numPr>
          <w:ilvl w:val="0"/>
          <w:numId w:val="9"/>
        </w:numPr>
        <w:rPr>
          <w:rFonts w:ascii="Arial" w:eastAsia="Times New Roman" w:hAnsi="Arial" w:cs="Arial"/>
          <w:color w:val="333333"/>
          <w:lang w:val="en-US" w:eastAsia="en-GB"/>
        </w:rPr>
      </w:pPr>
      <w:r>
        <w:rPr>
          <w:rFonts w:ascii="Arial" w:eastAsia="Times New Roman" w:hAnsi="Arial" w:cs="Arial"/>
          <w:color w:val="333333"/>
          <w:lang w:val="en-US" w:eastAsia="en-GB"/>
        </w:rPr>
        <w:t>Consultancy fees.</w:t>
      </w:r>
    </w:p>
    <w:p w:rsidR="00AF68CE" w:rsidRDefault="00F76671" w:rsidP="00C7500E">
      <w:pPr>
        <w:pStyle w:val="ListParagraph"/>
        <w:numPr>
          <w:ilvl w:val="0"/>
          <w:numId w:val="9"/>
        </w:numPr>
        <w:rPr>
          <w:rFonts w:ascii="Arial" w:eastAsia="Times New Roman" w:hAnsi="Arial" w:cs="Arial"/>
          <w:color w:val="333333"/>
          <w:lang w:val="en-US" w:eastAsia="en-GB"/>
        </w:rPr>
      </w:pPr>
      <w:r>
        <w:rPr>
          <w:rFonts w:ascii="Arial" w:eastAsia="Times New Roman" w:hAnsi="Arial" w:cs="Arial"/>
          <w:color w:val="333333"/>
          <w:lang w:val="en-US" w:eastAsia="en-GB"/>
        </w:rPr>
        <w:t>Venue costs for an organis</w:t>
      </w:r>
      <w:r w:rsidR="00AF68CE">
        <w:rPr>
          <w:rFonts w:ascii="Arial" w:eastAsia="Times New Roman" w:hAnsi="Arial" w:cs="Arial"/>
          <w:color w:val="333333"/>
          <w:lang w:val="en-US" w:eastAsia="en-GB"/>
        </w:rPr>
        <w:t>ations own premises.</w:t>
      </w:r>
    </w:p>
    <w:p w:rsidR="00AF68CE" w:rsidRDefault="00AF68CE" w:rsidP="00C7500E">
      <w:pPr>
        <w:pStyle w:val="ListParagraph"/>
        <w:numPr>
          <w:ilvl w:val="0"/>
          <w:numId w:val="9"/>
        </w:numPr>
        <w:rPr>
          <w:rFonts w:ascii="Arial" w:eastAsia="Times New Roman" w:hAnsi="Arial" w:cs="Arial"/>
          <w:color w:val="333333"/>
          <w:lang w:val="en-US" w:eastAsia="en-GB"/>
        </w:rPr>
      </w:pPr>
      <w:r>
        <w:rPr>
          <w:rFonts w:ascii="Arial" w:eastAsia="Times New Roman" w:hAnsi="Arial" w:cs="Arial"/>
          <w:color w:val="333333"/>
          <w:lang w:val="en-US" w:eastAsia="en-GB"/>
        </w:rPr>
        <w:t>One off events such as galas.</w:t>
      </w:r>
    </w:p>
    <w:p w:rsidR="00AF68CE" w:rsidRDefault="00AF68CE" w:rsidP="00C7500E">
      <w:pPr>
        <w:pStyle w:val="ListParagraph"/>
        <w:numPr>
          <w:ilvl w:val="0"/>
          <w:numId w:val="9"/>
        </w:numPr>
        <w:rPr>
          <w:rFonts w:ascii="Arial" w:eastAsia="Times New Roman" w:hAnsi="Arial" w:cs="Arial"/>
          <w:color w:val="333333"/>
          <w:lang w:val="en-US" w:eastAsia="en-GB"/>
        </w:rPr>
      </w:pPr>
      <w:r>
        <w:rPr>
          <w:rFonts w:ascii="Arial" w:eastAsia="Times New Roman" w:hAnsi="Arial" w:cs="Arial"/>
          <w:color w:val="333333"/>
          <w:lang w:val="en-US" w:eastAsia="en-GB"/>
        </w:rPr>
        <w:t>Activities that are part of a statutory duty e.g. street lighting.</w:t>
      </w:r>
    </w:p>
    <w:p w:rsidR="00AF68CE" w:rsidRDefault="00AF68CE" w:rsidP="00C7500E">
      <w:pPr>
        <w:pStyle w:val="ListParagraph"/>
        <w:numPr>
          <w:ilvl w:val="0"/>
          <w:numId w:val="9"/>
        </w:numPr>
        <w:rPr>
          <w:rFonts w:ascii="Arial" w:eastAsia="Times New Roman" w:hAnsi="Arial" w:cs="Arial"/>
          <w:color w:val="333333"/>
          <w:lang w:val="en-US" w:eastAsia="en-GB"/>
        </w:rPr>
      </w:pPr>
      <w:r>
        <w:rPr>
          <w:rFonts w:ascii="Arial" w:eastAsia="Times New Roman" w:hAnsi="Arial" w:cs="Arial"/>
          <w:color w:val="333333"/>
          <w:lang w:val="en-US" w:eastAsia="en-GB"/>
        </w:rPr>
        <w:t>Items of personal clothing such as sports kits for established groups.</w:t>
      </w:r>
    </w:p>
    <w:p w:rsidR="00AF68CE" w:rsidRDefault="00AF68CE" w:rsidP="00C7500E">
      <w:pPr>
        <w:pStyle w:val="ListParagraph"/>
        <w:numPr>
          <w:ilvl w:val="0"/>
          <w:numId w:val="9"/>
        </w:numPr>
        <w:rPr>
          <w:rFonts w:ascii="Arial" w:eastAsia="Times New Roman" w:hAnsi="Arial" w:cs="Arial"/>
          <w:color w:val="333333"/>
          <w:lang w:val="en-US" w:eastAsia="en-GB"/>
        </w:rPr>
      </w:pPr>
      <w:r>
        <w:rPr>
          <w:rFonts w:ascii="Arial" w:eastAsia="Times New Roman" w:hAnsi="Arial" w:cs="Arial"/>
          <w:color w:val="333333"/>
          <w:lang w:val="en-US" w:eastAsia="en-GB"/>
        </w:rPr>
        <w:t>Grant giving to a 3</w:t>
      </w:r>
      <w:r w:rsidRPr="00AF68CE">
        <w:rPr>
          <w:rFonts w:ascii="Arial" w:eastAsia="Times New Roman" w:hAnsi="Arial" w:cs="Arial"/>
          <w:color w:val="333333"/>
          <w:vertAlign w:val="superscript"/>
          <w:lang w:val="en-US" w:eastAsia="en-GB"/>
        </w:rPr>
        <w:t>rd</w:t>
      </w:r>
      <w:r>
        <w:rPr>
          <w:rFonts w:ascii="Arial" w:eastAsia="Times New Roman" w:hAnsi="Arial" w:cs="Arial"/>
          <w:color w:val="333333"/>
          <w:lang w:val="en-US" w:eastAsia="en-GB"/>
        </w:rPr>
        <w:t xml:space="preserve"> party.</w:t>
      </w:r>
    </w:p>
    <w:p w:rsidR="00AF68CE" w:rsidRDefault="00AF68CE" w:rsidP="00C7500E">
      <w:pPr>
        <w:pStyle w:val="ListParagraph"/>
        <w:numPr>
          <w:ilvl w:val="0"/>
          <w:numId w:val="9"/>
        </w:numPr>
        <w:rPr>
          <w:rFonts w:ascii="Arial" w:eastAsia="Times New Roman" w:hAnsi="Arial" w:cs="Arial"/>
          <w:color w:val="333333"/>
          <w:lang w:val="en-US" w:eastAsia="en-GB"/>
        </w:rPr>
      </w:pPr>
      <w:r>
        <w:rPr>
          <w:rFonts w:ascii="Arial" w:eastAsia="Times New Roman" w:hAnsi="Arial" w:cs="Arial"/>
          <w:color w:val="333333"/>
          <w:lang w:val="en-US" w:eastAsia="en-GB"/>
        </w:rPr>
        <w:t>ONGOING running costs such as rent, utility costs, insurance.</w:t>
      </w:r>
    </w:p>
    <w:p w:rsidR="00AF68CE" w:rsidRDefault="00AF68CE" w:rsidP="00C7500E">
      <w:pPr>
        <w:pStyle w:val="ListParagraph"/>
        <w:numPr>
          <w:ilvl w:val="0"/>
          <w:numId w:val="9"/>
        </w:numPr>
        <w:rPr>
          <w:rFonts w:ascii="Arial" w:eastAsia="Times New Roman" w:hAnsi="Arial" w:cs="Arial"/>
          <w:color w:val="333333"/>
          <w:lang w:val="en-US" w:eastAsia="en-GB"/>
        </w:rPr>
      </w:pPr>
      <w:r>
        <w:rPr>
          <w:rFonts w:ascii="Arial" w:eastAsia="Times New Roman" w:hAnsi="Arial" w:cs="Arial"/>
          <w:color w:val="333333"/>
          <w:lang w:val="en-US" w:eastAsia="en-GB"/>
        </w:rPr>
        <w:t xml:space="preserve">Membership fees, subscriptions, feasibility studies. </w:t>
      </w:r>
    </w:p>
    <w:p w:rsidR="0003686A" w:rsidRDefault="0003686A" w:rsidP="00C7500E">
      <w:pPr>
        <w:pStyle w:val="ListParagraph"/>
        <w:numPr>
          <w:ilvl w:val="0"/>
          <w:numId w:val="9"/>
        </w:numPr>
        <w:rPr>
          <w:rFonts w:ascii="Arial" w:eastAsia="Times New Roman" w:hAnsi="Arial" w:cs="Arial"/>
          <w:color w:val="333333"/>
          <w:lang w:val="en-US" w:eastAsia="en-GB"/>
        </w:rPr>
      </w:pPr>
      <w:r>
        <w:rPr>
          <w:rFonts w:ascii="Arial" w:eastAsia="Times New Roman" w:hAnsi="Arial" w:cs="Arial"/>
          <w:color w:val="333333"/>
          <w:lang w:val="en-US" w:eastAsia="en-GB"/>
        </w:rPr>
        <w:t>Work which has already taken place</w:t>
      </w:r>
    </w:p>
    <w:p w:rsidR="0003686A" w:rsidRDefault="0003686A" w:rsidP="00C7500E">
      <w:pPr>
        <w:pStyle w:val="ListParagraph"/>
        <w:numPr>
          <w:ilvl w:val="0"/>
          <w:numId w:val="9"/>
        </w:numPr>
        <w:rPr>
          <w:rFonts w:ascii="Arial" w:eastAsia="Times New Roman" w:hAnsi="Arial" w:cs="Arial"/>
          <w:color w:val="333333"/>
          <w:lang w:val="en-US" w:eastAsia="en-GB"/>
        </w:rPr>
      </w:pPr>
      <w:r>
        <w:rPr>
          <w:rFonts w:ascii="Arial" w:eastAsia="Times New Roman" w:hAnsi="Arial" w:cs="Arial"/>
          <w:color w:val="333333"/>
          <w:lang w:val="en-US" w:eastAsia="en-GB"/>
        </w:rPr>
        <w:t>Prize money/funds</w:t>
      </w:r>
    </w:p>
    <w:p w:rsidR="0003686A" w:rsidRDefault="0003686A" w:rsidP="00C7500E">
      <w:pPr>
        <w:pStyle w:val="ListParagraph"/>
        <w:numPr>
          <w:ilvl w:val="0"/>
          <w:numId w:val="9"/>
        </w:numPr>
        <w:rPr>
          <w:rFonts w:ascii="Arial" w:eastAsia="Times New Roman" w:hAnsi="Arial" w:cs="Arial"/>
          <w:color w:val="333333"/>
          <w:lang w:val="en-US" w:eastAsia="en-GB"/>
        </w:rPr>
      </w:pPr>
      <w:r>
        <w:rPr>
          <w:rFonts w:ascii="Arial" w:eastAsia="Times New Roman" w:hAnsi="Arial" w:cs="Arial"/>
          <w:color w:val="333333"/>
          <w:lang w:val="en-US" w:eastAsia="en-GB"/>
        </w:rPr>
        <w:t>Purchase of gifts</w:t>
      </w:r>
    </w:p>
    <w:p w:rsidR="003D4C7A" w:rsidRPr="00AF68CE" w:rsidRDefault="00B67D33" w:rsidP="00C7500E">
      <w:pPr>
        <w:pStyle w:val="ListParagraph"/>
        <w:numPr>
          <w:ilvl w:val="0"/>
          <w:numId w:val="8"/>
        </w:numPr>
        <w:rPr>
          <w:rFonts w:ascii="Arial" w:eastAsia="Times New Roman" w:hAnsi="Arial" w:cs="Arial"/>
          <w:color w:val="333333"/>
          <w:lang w:val="en-US" w:eastAsia="en-GB"/>
        </w:rPr>
      </w:pPr>
      <w:r w:rsidRPr="00AF68CE">
        <w:rPr>
          <w:rFonts w:ascii="Arial" w:eastAsia="Times New Roman" w:hAnsi="Arial" w:cs="Arial"/>
          <w:color w:val="333333"/>
          <w:lang w:val="en-US" w:eastAsia="en-GB"/>
        </w:rPr>
        <w:br w:type="page"/>
      </w:r>
    </w:p>
    <w:p w:rsidR="002D5CE1" w:rsidRDefault="002D5CE1" w:rsidP="00C7500E">
      <w:pPr>
        <w:spacing w:after="251"/>
        <w:rPr>
          <w:rFonts w:ascii="Arial" w:eastAsia="Times New Roman" w:hAnsi="Arial" w:cs="Arial"/>
          <w:b/>
          <w:color w:val="FF0000"/>
          <w:sz w:val="24"/>
          <w:szCs w:val="24"/>
          <w:lang w:val="en-US" w:eastAsia="en-GB"/>
        </w:rPr>
      </w:pPr>
    </w:p>
    <w:p w:rsidR="004B0ECC" w:rsidRPr="00B67D33" w:rsidRDefault="004B2E5B" w:rsidP="00C7500E">
      <w:pPr>
        <w:spacing w:after="251"/>
        <w:rPr>
          <w:rFonts w:ascii="Arial" w:eastAsia="Times New Roman" w:hAnsi="Arial" w:cs="Arial"/>
          <w:b/>
          <w:color w:val="FF0000"/>
          <w:sz w:val="24"/>
          <w:szCs w:val="24"/>
          <w:lang w:val="en-US" w:eastAsia="en-GB"/>
        </w:rPr>
      </w:pPr>
      <w:r w:rsidRPr="00B67D33">
        <w:rPr>
          <w:rFonts w:ascii="Arial" w:eastAsia="Times New Roman" w:hAnsi="Arial" w:cs="Arial"/>
          <w:b/>
          <w:color w:val="FF0000"/>
          <w:sz w:val="24"/>
          <w:szCs w:val="24"/>
          <w:lang w:val="en-US" w:eastAsia="en-GB"/>
        </w:rPr>
        <w:t>The Application Process</w:t>
      </w:r>
    </w:p>
    <w:p w:rsidR="004B2E5B" w:rsidRPr="00B67D33" w:rsidRDefault="004B2E5B" w:rsidP="00C7500E">
      <w:pPr>
        <w:spacing w:after="251"/>
        <w:rPr>
          <w:rFonts w:ascii="Arial" w:eastAsia="Times New Roman" w:hAnsi="Arial" w:cs="Arial"/>
          <w:b/>
          <w:color w:val="333333"/>
          <w:u w:val="single"/>
          <w:lang w:val="en-US" w:eastAsia="en-GB"/>
        </w:rPr>
      </w:pPr>
      <w:r w:rsidRPr="00B67D33">
        <w:rPr>
          <w:rFonts w:ascii="Arial" w:eastAsia="Times New Roman" w:hAnsi="Arial" w:cs="Arial"/>
          <w:b/>
          <w:color w:val="333333"/>
          <w:u w:val="single"/>
          <w:lang w:val="en-US" w:eastAsia="en-GB"/>
        </w:rPr>
        <w:t>Stage 1</w:t>
      </w:r>
    </w:p>
    <w:p w:rsidR="004B2E5B" w:rsidRDefault="004B2E5B" w:rsidP="00C7500E">
      <w:pPr>
        <w:rPr>
          <w:rFonts w:ascii="Arial" w:eastAsia="Times New Roman" w:hAnsi="Arial" w:cs="Arial"/>
          <w:color w:val="333333"/>
          <w:lang w:val="en-US" w:eastAsia="en-GB"/>
        </w:rPr>
      </w:pPr>
      <w:r>
        <w:rPr>
          <w:rFonts w:ascii="Arial" w:eastAsia="Times New Roman" w:hAnsi="Arial" w:cs="Arial"/>
          <w:color w:val="333333"/>
          <w:lang w:val="en-US" w:eastAsia="en-GB"/>
        </w:rPr>
        <w:t>Applicants must submit an Expression of Interest application detailing the proposal for the project. We must receive your application no later than midday on the 29</w:t>
      </w:r>
      <w:r w:rsidRPr="004B2E5B">
        <w:rPr>
          <w:rFonts w:ascii="Arial" w:eastAsia="Times New Roman" w:hAnsi="Arial" w:cs="Arial"/>
          <w:color w:val="333333"/>
          <w:vertAlign w:val="superscript"/>
          <w:lang w:val="en-US" w:eastAsia="en-GB"/>
        </w:rPr>
        <w:t>th</w:t>
      </w:r>
      <w:r>
        <w:rPr>
          <w:rFonts w:ascii="Arial" w:eastAsia="Times New Roman" w:hAnsi="Arial" w:cs="Arial"/>
          <w:color w:val="333333"/>
          <w:lang w:val="en-US" w:eastAsia="en-GB"/>
        </w:rPr>
        <w:t xml:space="preserve"> September.</w:t>
      </w:r>
      <w:r w:rsidR="007E7D01">
        <w:rPr>
          <w:rFonts w:ascii="Arial" w:eastAsia="Times New Roman" w:hAnsi="Arial" w:cs="Arial"/>
          <w:color w:val="333333"/>
          <w:lang w:val="en-US" w:eastAsia="en-GB"/>
        </w:rPr>
        <w:t xml:space="preserve"> Any applications received a</w:t>
      </w:r>
      <w:r w:rsidR="00DE6462">
        <w:rPr>
          <w:rFonts w:ascii="Arial" w:eastAsia="Times New Roman" w:hAnsi="Arial" w:cs="Arial"/>
          <w:color w:val="333333"/>
          <w:lang w:val="en-US" w:eastAsia="en-GB"/>
        </w:rPr>
        <w:t xml:space="preserve">fter this time will not be considered. Please send applications to </w:t>
      </w:r>
      <w:r w:rsidR="00DE6462">
        <w:rPr>
          <w:rFonts w:ascii="Arial" w:hAnsi="Arial" w:cs="Arial"/>
        </w:rPr>
        <w:t xml:space="preserve">Rhona Bywater at: </w:t>
      </w:r>
    </w:p>
    <w:p w:rsidR="004B2E5B" w:rsidRPr="004B2E5B" w:rsidRDefault="004B2E5B" w:rsidP="00C7500E">
      <w:pPr>
        <w:rPr>
          <w:rFonts w:ascii="Arial" w:hAnsi="Arial" w:cs="Arial"/>
        </w:rPr>
      </w:pPr>
      <w:r w:rsidRPr="004B2E5B">
        <w:rPr>
          <w:rFonts w:ascii="Arial" w:hAnsi="Arial" w:cs="Arial"/>
        </w:rPr>
        <w:t>Post: S</w:t>
      </w:r>
      <w:r w:rsidR="000B6400">
        <w:rPr>
          <w:rFonts w:ascii="Arial" w:hAnsi="Arial" w:cs="Arial"/>
        </w:rPr>
        <w:t>outh Yorkshire Fire &amp;</w:t>
      </w:r>
      <w:r w:rsidRPr="004B2E5B">
        <w:rPr>
          <w:rFonts w:ascii="Arial" w:hAnsi="Arial" w:cs="Arial"/>
        </w:rPr>
        <w:t xml:space="preserve"> Rescue Authority, 18 Regent Street, Barnsley, S70 2HG</w:t>
      </w:r>
    </w:p>
    <w:p w:rsidR="007E7D01" w:rsidRDefault="004B2E5B" w:rsidP="00C7500E">
      <w:pPr>
        <w:rPr>
          <w:rFonts w:ascii="Arial" w:hAnsi="Arial" w:cs="Arial"/>
        </w:rPr>
      </w:pPr>
      <w:r w:rsidRPr="004B2E5B">
        <w:rPr>
          <w:rFonts w:ascii="Arial" w:hAnsi="Arial" w:cs="Arial"/>
        </w:rPr>
        <w:t xml:space="preserve">Email: </w:t>
      </w:r>
      <w:hyperlink r:id="rId17" w:history="1">
        <w:r w:rsidR="00A15860" w:rsidRPr="00BC717E">
          <w:rPr>
            <w:rStyle w:val="Hyperlink"/>
            <w:rFonts w:ascii="Arial" w:hAnsi="Arial" w:cs="Arial"/>
          </w:rPr>
          <w:t>sscr3@syfire.gov.uk</w:t>
        </w:r>
      </w:hyperlink>
    </w:p>
    <w:p w:rsidR="007E7D01" w:rsidRPr="00B67D33" w:rsidRDefault="007E7D01" w:rsidP="00C7500E">
      <w:pPr>
        <w:rPr>
          <w:rFonts w:ascii="Arial" w:hAnsi="Arial" w:cs="Arial"/>
          <w:b/>
          <w:u w:val="single"/>
        </w:rPr>
      </w:pPr>
      <w:r w:rsidRPr="00B67D33">
        <w:rPr>
          <w:rFonts w:ascii="Arial" w:hAnsi="Arial" w:cs="Arial"/>
          <w:b/>
          <w:u w:val="single"/>
        </w:rPr>
        <w:t>Stage 2</w:t>
      </w:r>
    </w:p>
    <w:p w:rsidR="00A472AC" w:rsidRDefault="007E7D01" w:rsidP="00C7500E">
      <w:pPr>
        <w:rPr>
          <w:rFonts w:ascii="Arial" w:hAnsi="Arial" w:cs="Arial"/>
        </w:rPr>
      </w:pPr>
      <w:r>
        <w:rPr>
          <w:rFonts w:ascii="Arial" w:hAnsi="Arial" w:cs="Arial"/>
        </w:rPr>
        <w:t xml:space="preserve">Your application will be presented to the </w:t>
      </w:r>
      <w:r w:rsidR="00133EAA">
        <w:rPr>
          <w:rFonts w:ascii="Arial" w:hAnsi="Arial" w:cs="Arial"/>
        </w:rPr>
        <w:t>Assessment</w:t>
      </w:r>
      <w:r>
        <w:rPr>
          <w:rFonts w:ascii="Arial" w:hAnsi="Arial" w:cs="Arial"/>
        </w:rPr>
        <w:t xml:space="preserve"> </w:t>
      </w:r>
      <w:r w:rsidR="00120AB7">
        <w:rPr>
          <w:rFonts w:ascii="Arial" w:hAnsi="Arial" w:cs="Arial"/>
        </w:rPr>
        <w:t>B</w:t>
      </w:r>
      <w:r>
        <w:rPr>
          <w:rFonts w:ascii="Arial" w:hAnsi="Arial" w:cs="Arial"/>
        </w:rPr>
        <w:t>oard for evaluation, selection, and recommendations.</w:t>
      </w:r>
      <w:r w:rsidR="00D41137">
        <w:rPr>
          <w:rFonts w:ascii="Arial" w:hAnsi="Arial" w:cs="Arial"/>
        </w:rPr>
        <w:t xml:space="preserve"> </w:t>
      </w:r>
    </w:p>
    <w:p w:rsidR="007E7D01" w:rsidRPr="00B67D33" w:rsidRDefault="007E7D01" w:rsidP="00C7500E">
      <w:pPr>
        <w:rPr>
          <w:rFonts w:ascii="Arial" w:hAnsi="Arial" w:cs="Arial"/>
          <w:b/>
          <w:u w:val="single"/>
        </w:rPr>
      </w:pPr>
      <w:r w:rsidRPr="00B67D33">
        <w:rPr>
          <w:rFonts w:ascii="Arial" w:hAnsi="Arial" w:cs="Arial"/>
          <w:b/>
          <w:u w:val="single"/>
        </w:rPr>
        <w:t>Stage 3</w:t>
      </w:r>
    </w:p>
    <w:p w:rsidR="007E7D01" w:rsidRDefault="007E7D01" w:rsidP="00C7500E">
      <w:pPr>
        <w:rPr>
          <w:rFonts w:ascii="Arial" w:hAnsi="Arial" w:cs="Arial"/>
        </w:rPr>
      </w:pPr>
      <w:r w:rsidRPr="007E7D01">
        <w:rPr>
          <w:rFonts w:ascii="Arial" w:hAnsi="Arial" w:cs="Arial"/>
        </w:rPr>
        <w:t>Recommendations will</w:t>
      </w:r>
      <w:r>
        <w:rPr>
          <w:rFonts w:ascii="Arial" w:hAnsi="Arial" w:cs="Arial"/>
        </w:rPr>
        <w:t xml:space="preserve"> be made to the Fire Authority for approval. This is expected to take place on the 27</w:t>
      </w:r>
      <w:r w:rsidRPr="007E7D01">
        <w:rPr>
          <w:rFonts w:ascii="Arial" w:hAnsi="Arial" w:cs="Arial"/>
          <w:vertAlign w:val="superscript"/>
        </w:rPr>
        <w:t>th</w:t>
      </w:r>
      <w:r>
        <w:rPr>
          <w:rFonts w:ascii="Arial" w:hAnsi="Arial" w:cs="Arial"/>
        </w:rPr>
        <w:t xml:space="preserve"> November.</w:t>
      </w:r>
    </w:p>
    <w:p w:rsidR="007E7D01" w:rsidRPr="00B67D33" w:rsidRDefault="007E7D01" w:rsidP="00C7500E">
      <w:pPr>
        <w:rPr>
          <w:rFonts w:ascii="Arial" w:hAnsi="Arial" w:cs="Arial"/>
          <w:b/>
          <w:u w:val="single"/>
        </w:rPr>
      </w:pPr>
      <w:r w:rsidRPr="00B67D33">
        <w:rPr>
          <w:rFonts w:ascii="Arial" w:hAnsi="Arial" w:cs="Arial"/>
          <w:b/>
          <w:u w:val="single"/>
        </w:rPr>
        <w:t>Stage 4</w:t>
      </w:r>
    </w:p>
    <w:p w:rsidR="007E7D01" w:rsidRDefault="007E7D01" w:rsidP="00C7500E">
      <w:pPr>
        <w:rPr>
          <w:rFonts w:ascii="Arial" w:hAnsi="Arial" w:cs="Arial"/>
        </w:rPr>
      </w:pPr>
      <w:r>
        <w:rPr>
          <w:rFonts w:ascii="Arial" w:hAnsi="Arial" w:cs="Arial"/>
        </w:rPr>
        <w:t>Successful projects wi</w:t>
      </w:r>
      <w:r w:rsidR="00B67D33">
        <w:rPr>
          <w:rFonts w:ascii="Arial" w:hAnsi="Arial" w:cs="Arial"/>
        </w:rPr>
        <w:t>ll be notified during the week commencing 27</w:t>
      </w:r>
      <w:r w:rsidR="00B67D33" w:rsidRPr="00B67D33">
        <w:rPr>
          <w:rFonts w:ascii="Arial" w:hAnsi="Arial" w:cs="Arial"/>
          <w:vertAlign w:val="superscript"/>
        </w:rPr>
        <w:t>th</w:t>
      </w:r>
      <w:r w:rsidR="00B67D33">
        <w:rPr>
          <w:rFonts w:ascii="Arial" w:hAnsi="Arial" w:cs="Arial"/>
        </w:rPr>
        <w:t xml:space="preserve"> November and invited to an Induction Day with SYFR during December.</w:t>
      </w:r>
    </w:p>
    <w:p w:rsidR="00B67D33" w:rsidRPr="00B67D33" w:rsidRDefault="00B67D33" w:rsidP="00C7500E">
      <w:pPr>
        <w:rPr>
          <w:rFonts w:ascii="Arial" w:hAnsi="Arial" w:cs="Arial"/>
          <w:b/>
          <w:u w:val="single"/>
        </w:rPr>
      </w:pPr>
      <w:r w:rsidRPr="00B67D33">
        <w:rPr>
          <w:rFonts w:ascii="Arial" w:hAnsi="Arial" w:cs="Arial"/>
          <w:b/>
          <w:u w:val="single"/>
        </w:rPr>
        <w:t>Stage 5</w:t>
      </w:r>
    </w:p>
    <w:p w:rsidR="004B2E5B" w:rsidRDefault="00B67D33" w:rsidP="00C7500E">
      <w:pPr>
        <w:rPr>
          <w:rFonts w:ascii="Arial" w:hAnsi="Arial" w:cs="Arial"/>
        </w:rPr>
      </w:pPr>
      <w:r>
        <w:rPr>
          <w:rFonts w:ascii="Arial" w:hAnsi="Arial" w:cs="Arial"/>
        </w:rPr>
        <w:t>Successful projects start 8th January 2018.</w:t>
      </w:r>
    </w:p>
    <w:p w:rsidR="004B2E5B" w:rsidRPr="004B2E5B" w:rsidRDefault="004B2E5B" w:rsidP="00C7500E">
      <w:pPr>
        <w:rPr>
          <w:rFonts w:ascii="Arial" w:hAnsi="Arial" w:cs="Arial"/>
        </w:rPr>
      </w:pPr>
    </w:p>
    <w:p w:rsidR="004B2E5B" w:rsidRDefault="004B2E5B" w:rsidP="00C7500E">
      <w:pPr>
        <w:spacing w:after="251"/>
        <w:rPr>
          <w:rFonts w:ascii="Arial" w:eastAsia="Times New Roman" w:hAnsi="Arial" w:cs="Arial"/>
          <w:color w:val="333333"/>
          <w:lang w:val="en-US" w:eastAsia="en-GB"/>
        </w:rPr>
      </w:pPr>
    </w:p>
    <w:p w:rsidR="00D0094D" w:rsidRDefault="00D0094D" w:rsidP="00C7500E">
      <w:pPr>
        <w:spacing w:after="251"/>
        <w:rPr>
          <w:rFonts w:ascii="Arial" w:eastAsia="Times New Roman" w:hAnsi="Arial" w:cs="Arial"/>
          <w:color w:val="333333"/>
          <w:lang w:val="en-US" w:eastAsia="en-GB"/>
        </w:rPr>
      </w:pPr>
    </w:p>
    <w:p w:rsidR="00D0094D" w:rsidRPr="004B2E5B" w:rsidRDefault="00D0094D" w:rsidP="00C7500E">
      <w:pPr>
        <w:spacing w:after="251"/>
        <w:rPr>
          <w:rFonts w:ascii="Arial" w:eastAsia="Times New Roman" w:hAnsi="Arial" w:cs="Arial"/>
          <w:color w:val="333333"/>
          <w:lang w:val="en-US" w:eastAsia="en-GB"/>
        </w:rPr>
      </w:pPr>
    </w:p>
    <w:p w:rsidR="007E7D01" w:rsidRPr="007E7D01" w:rsidRDefault="007E7D01" w:rsidP="00C7500E">
      <w:pPr>
        <w:numPr>
          <w:ilvl w:val="0"/>
          <w:numId w:val="5"/>
        </w:numPr>
        <w:spacing w:before="100" w:beforeAutospacing="1" w:after="100" w:afterAutospacing="1"/>
        <w:ind w:left="-9768"/>
        <w:rPr>
          <w:rFonts w:ascii="Verdana" w:eastAsia="Times New Roman" w:hAnsi="Verdana" w:cs="Tahoma"/>
          <w:color w:val="2E3D47"/>
          <w:sz w:val="26"/>
          <w:szCs w:val="26"/>
          <w:lang w:eastAsia="en-GB"/>
        </w:rPr>
      </w:pPr>
      <w:r w:rsidRPr="007E7D01">
        <w:rPr>
          <w:rFonts w:ascii="Verdana" w:eastAsia="Times New Roman" w:hAnsi="Verdana" w:cs="Tahoma"/>
          <w:color w:val="2E3D47"/>
          <w:sz w:val="26"/>
          <w:szCs w:val="26"/>
          <w:lang w:eastAsia="en-GB"/>
        </w:rPr>
        <w:t xml:space="preserve">Fund  open for applications  1 September </w:t>
      </w:r>
    </w:p>
    <w:p w:rsidR="007E7D01" w:rsidRPr="007E7D01" w:rsidRDefault="007E7D01" w:rsidP="00C7500E">
      <w:pPr>
        <w:numPr>
          <w:ilvl w:val="0"/>
          <w:numId w:val="5"/>
        </w:numPr>
        <w:spacing w:before="100" w:beforeAutospacing="1" w:after="100" w:afterAutospacing="1"/>
        <w:ind w:left="-9768"/>
        <w:rPr>
          <w:rFonts w:ascii="Verdana" w:eastAsia="Times New Roman" w:hAnsi="Verdana" w:cs="Tahoma"/>
          <w:color w:val="2E3D47"/>
          <w:sz w:val="20"/>
          <w:szCs w:val="20"/>
          <w:lang w:eastAsia="en-GB"/>
        </w:rPr>
      </w:pPr>
      <w:r w:rsidRPr="007E7D01">
        <w:rPr>
          <w:rFonts w:ascii="Verdana" w:eastAsia="Times New Roman" w:hAnsi="Verdana" w:cs="Tahoma"/>
          <w:color w:val="2E3D47"/>
          <w:sz w:val="26"/>
          <w:szCs w:val="26"/>
          <w:lang w:eastAsia="en-GB"/>
        </w:rPr>
        <w:t xml:space="preserve">Closing date for applications 12 noon  30 September </w:t>
      </w:r>
    </w:p>
    <w:p w:rsidR="007E7D01" w:rsidRPr="007E7D01" w:rsidRDefault="007E7D01" w:rsidP="00C7500E">
      <w:pPr>
        <w:numPr>
          <w:ilvl w:val="0"/>
          <w:numId w:val="5"/>
        </w:numPr>
        <w:spacing w:before="100" w:beforeAutospacing="1" w:after="100" w:afterAutospacing="1"/>
        <w:ind w:left="-9768"/>
        <w:rPr>
          <w:rFonts w:ascii="Verdana" w:eastAsia="Times New Roman" w:hAnsi="Verdana" w:cs="Tahoma"/>
          <w:color w:val="2E3D47"/>
          <w:sz w:val="26"/>
          <w:szCs w:val="26"/>
          <w:lang w:eastAsia="en-GB"/>
        </w:rPr>
      </w:pPr>
      <w:r w:rsidRPr="007E7D01">
        <w:rPr>
          <w:rFonts w:ascii="Verdana" w:eastAsia="Times New Roman" w:hAnsi="Verdana" w:cs="Tahoma"/>
          <w:color w:val="2E3D47"/>
          <w:sz w:val="26"/>
          <w:szCs w:val="26"/>
          <w:lang w:eastAsia="en-GB"/>
        </w:rPr>
        <w:t xml:space="preserve">Projects launch 1 January 2018 </w:t>
      </w:r>
    </w:p>
    <w:p w:rsidR="004B2E5B" w:rsidRDefault="004B2E5B" w:rsidP="00C7500E">
      <w:pPr>
        <w:spacing w:after="251"/>
        <w:rPr>
          <w:rFonts w:ascii="Arial" w:eastAsia="Times New Roman" w:hAnsi="Arial" w:cs="Arial"/>
          <w:color w:val="333333"/>
          <w:lang w:val="en-US" w:eastAsia="en-GB"/>
        </w:rPr>
      </w:pPr>
    </w:p>
    <w:p w:rsidR="00BD03E4" w:rsidRDefault="00BD03E4" w:rsidP="00C7500E">
      <w:pPr>
        <w:tabs>
          <w:tab w:val="left" w:pos="1239"/>
        </w:tabs>
        <w:rPr>
          <w:rFonts w:ascii="Arial" w:hAnsi="Arial" w:cs="Arial"/>
          <w:b/>
          <w:sz w:val="28"/>
          <w:szCs w:val="28"/>
        </w:rPr>
      </w:pPr>
    </w:p>
    <w:p w:rsidR="00F605D4" w:rsidRDefault="00F605D4" w:rsidP="00C7500E">
      <w:pPr>
        <w:tabs>
          <w:tab w:val="left" w:pos="1239"/>
        </w:tabs>
        <w:rPr>
          <w:rFonts w:ascii="Arial" w:hAnsi="Arial" w:cs="Arial"/>
          <w:b/>
          <w:sz w:val="28"/>
          <w:szCs w:val="28"/>
        </w:rPr>
      </w:pPr>
    </w:p>
    <w:p w:rsidR="00B67D33" w:rsidRDefault="00B67D33" w:rsidP="00C7500E">
      <w:pPr>
        <w:tabs>
          <w:tab w:val="left" w:pos="1239"/>
        </w:tabs>
        <w:rPr>
          <w:b/>
          <w:color w:val="FF0000"/>
          <w:sz w:val="24"/>
          <w:szCs w:val="24"/>
        </w:rPr>
      </w:pPr>
      <w:r w:rsidRPr="007C6F52">
        <w:rPr>
          <w:rFonts w:ascii="Arial" w:hAnsi="Arial" w:cs="Arial"/>
          <w:b/>
          <w:sz w:val="28"/>
          <w:szCs w:val="28"/>
        </w:rPr>
        <w:t xml:space="preserve">Section </w:t>
      </w:r>
      <w:r>
        <w:rPr>
          <w:rFonts w:ascii="Arial" w:hAnsi="Arial" w:cs="Arial"/>
          <w:b/>
          <w:sz w:val="28"/>
          <w:szCs w:val="28"/>
        </w:rPr>
        <w:t>2</w:t>
      </w:r>
    </w:p>
    <w:p w:rsidR="00B67D33" w:rsidRDefault="00B67D33" w:rsidP="00C7500E">
      <w:pPr>
        <w:tabs>
          <w:tab w:val="left" w:pos="1239"/>
        </w:tabs>
        <w:rPr>
          <w:rFonts w:ascii="Arial" w:hAnsi="Arial" w:cs="Arial"/>
          <w:b/>
          <w:color w:val="FF0000"/>
          <w:sz w:val="24"/>
          <w:szCs w:val="24"/>
        </w:rPr>
      </w:pPr>
      <w:r>
        <w:rPr>
          <w:rFonts w:ascii="Arial" w:hAnsi="Arial" w:cs="Arial"/>
          <w:b/>
          <w:color w:val="FF0000"/>
          <w:sz w:val="24"/>
          <w:szCs w:val="24"/>
        </w:rPr>
        <w:t>Expression of Interest Guidance</w:t>
      </w:r>
    </w:p>
    <w:p w:rsidR="004B2E5B" w:rsidRPr="003E4853" w:rsidRDefault="007716C4" w:rsidP="00C7500E">
      <w:pPr>
        <w:tabs>
          <w:tab w:val="left" w:pos="1239"/>
        </w:tabs>
        <w:rPr>
          <w:rFonts w:ascii="Arial" w:hAnsi="Arial" w:cs="Arial"/>
        </w:rPr>
      </w:pPr>
      <w:r w:rsidRPr="003E4853">
        <w:rPr>
          <w:rFonts w:ascii="Arial" w:hAnsi="Arial" w:cs="Arial"/>
        </w:rPr>
        <w:t xml:space="preserve">The expression </w:t>
      </w:r>
      <w:r w:rsidR="00D41137">
        <w:rPr>
          <w:rFonts w:ascii="Arial" w:hAnsi="Arial" w:cs="Arial"/>
        </w:rPr>
        <w:t>o</w:t>
      </w:r>
      <w:r w:rsidRPr="003E4853">
        <w:rPr>
          <w:rFonts w:ascii="Arial" w:hAnsi="Arial" w:cs="Arial"/>
        </w:rPr>
        <w:t xml:space="preserve">f interest guidance aims to support any agency/community/partner in submitting an </w:t>
      </w:r>
      <w:r w:rsidR="00D41137">
        <w:rPr>
          <w:rFonts w:ascii="Arial" w:hAnsi="Arial" w:cs="Arial"/>
        </w:rPr>
        <w:t>application</w:t>
      </w:r>
      <w:r w:rsidRPr="003E4853">
        <w:rPr>
          <w:rFonts w:ascii="Arial" w:hAnsi="Arial" w:cs="Arial"/>
        </w:rPr>
        <w:t>. Additional supporting information which may have been included alongside the expression of interest form will not be used in the assessment process. The quality of each</w:t>
      </w:r>
      <w:r w:rsidR="00BD03E4">
        <w:rPr>
          <w:rFonts w:ascii="Arial" w:hAnsi="Arial" w:cs="Arial"/>
        </w:rPr>
        <w:t xml:space="preserve"> application</w:t>
      </w:r>
      <w:r w:rsidRPr="003E4853">
        <w:rPr>
          <w:rFonts w:ascii="Arial" w:hAnsi="Arial" w:cs="Arial"/>
        </w:rPr>
        <w:t xml:space="preserve"> will be assessed on what is </w:t>
      </w:r>
      <w:r w:rsidR="004A39D3" w:rsidRPr="003E4853">
        <w:rPr>
          <w:rFonts w:ascii="Arial" w:hAnsi="Arial" w:cs="Arial"/>
        </w:rPr>
        <w:t>contained in the expression of interest application form.</w:t>
      </w:r>
    </w:p>
    <w:p w:rsidR="004A39D3" w:rsidRPr="003E4853" w:rsidRDefault="004A39D3" w:rsidP="00C7500E">
      <w:pPr>
        <w:tabs>
          <w:tab w:val="left" w:pos="1239"/>
        </w:tabs>
        <w:rPr>
          <w:rFonts w:ascii="Arial" w:hAnsi="Arial" w:cs="Arial"/>
        </w:rPr>
      </w:pPr>
      <w:r w:rsidRPr="003E4853">
        <w:rPr>
          <w:rFonts w:ascii="Arial" w:hAnsi="Arial" w:cs="Arial"/>
        </w:rPr>
        <w:t xml:space="preserve">As part of the evaluation process applicants are encouraged to speak to the SSCR </w:t>
      </w:r>
      <w:r w:rsidR="00D41137">
        <w:rPr>
          <w:rFonts w:ascii="Arial" w:hAnsi="Arial" w:cs="Arial"/>
        </w:rPr>
        <w:t>team</w:t>
      </w:r>
      <w:r w:rsidRPr="003E4853">
        <w:rPr>
          <w:rFonts w:ascii="Arial" w:hAnsi="Arial" w:cs="Arial"/>
        </w:rPr>
        <w:t xml:space="preserve"> to consider how the proposed project is making links to existing local and sub regional initiatives. The </w:t>
      </w:r>
      <w:r w:rsidR="00D41137">
        <w:rPr>
          <w:rFonts w:ascii="Arial" w:hAnsi="Arial" w:cs="Arial"/>
        </w:rPr>
        <w:t>team</w:t>
      </w:r>
      <w:r w:rsidRPr="003E4853">
        <w:rPr>
          <w:rFonts w:ascii="Arial" w:hAnsi="Arial" w:cs="Arial"/>
        </w:rPr>
        <w:t xml:space="preserve"> can provide pre-assessment support and advice. </w:t>
      </w:r>
      <w:r w:rsidR="003E4853" w:rsidRPr="003E4853">
        <w:rPr>
          <w:rFonts w:ascii="Arial" w:hAnsi="Arial" w:cs="Arial"/>
        </w:rPr>
        <w:t>This</w:t>
      </w:r>
      <w:r w:rsidRPr="003E4853">
        <w:rPr>
          <w:rFonts w:ascii="Arial" w:hAnsi="Arial" w:cs="Arial"/>
        </w:rPr>
        <w:t xml:space="preserve"> may include sign</w:t>
      </w:r>
      <w:r w:rsidR="00A15860">
        <w:rPr>
          <w:rFonts w:ascii="Arial" w:hAnsi="Arial" w:cs="Arial"/>
        </w:rPr>
        <w:t xml:space="preserve"> </w:t>
      </w:r>
      <w:r w:rsidRPr="003E4853">
        <w:rPr>
          <w:rFonts w:ascii="Arial" w:hAnsi="Arial" w:cs="Arial"/>
        </w:rPr>
        <w:t>posting to additional funding streams to encourage collaboration with other projects and programmes that have similar or share</w:t>
      </w:r>
      <w:r w:rsidR="003E4853" w:rsidRPr="003E4853">
        <w:rPr>
          <w:rFonts w:ascii="Arial" w:hAnsi="Arial" w:cs="Arial"/>
        </w:rPr>
        <w:t xml:space="preserve">d outcomes. This could include broader cross cutting issues around well being, troubled families, restorative justice, and youth employment etc, although this list is not exhaustive. In addition, the </w:t>
      </w:r>
      <w:r w:rsidR="00D41137">
        <w:rPr>
          <w:rFonts w:ascii="Arial" w:hAnsi="Arial" w:cs="Arial"/>
        </w:rPr>
        <w:t>team</w:t>
      </w:r>
      <w:r w:rsidR="003E4853" w:rsidRPr="003E4853">
        <w:rPr>
          <w:rFonts w:ascii="Arial" w:hAnsi="Arial" w:cs="Arial"/>
        </w:rPr>
        <w:t xml:space="preserve"> will provide support and advice about the application process.</w:t>
      </w:r>
    </w:p>
    <w:p w:rsidR="003E4853" w:rsidRPr="003E4853" w:rsidRDefault="003E4853" w:rsidP="00C7500E">
      <w:pPr>
        <w:tabs>
          <w:tab w:val="left" w:pos="1239"/>
        </w:tabs>
        <w:rPr>
          <w:rFonts w:ascii="Arial" w:eastAsia="Times New Roman" w:hAnsi="Arial" w:cs="Arial"/>
          <w:b/>
          <w:color w:val="333333"/>
          <w:lang w:val="en-US" w:eastAsia="en-GB"/>
        </w:rPr>
      </w:pPr>
      <w:r w:rsidRPr="003E4853">
        <w:rPr>
          <w:rFonts w:ascii="Arial" w:eastAsia="Times New Roman" w:hAnsi="Arial" w:cs="Arial"/>
          <w:b/>
          <w:color w:val="333333"/>
          <w:lang w:val="en-US" w:eastAsia="en-GB"/>
        </w:rPr>
        <w:t>Contact details for the SSCR</w:t>
      </w:r>
      <w:r w:rsidR="00D41137">
        <w:rPr>
          <w:rFonts w:ascii="Arial" w:eastAsia="Times New Roman" w:hAnsi="Arial" w:cs="Arial"/>
          <w:b/>
          <w:color w:val="333333"/>
          <w:lang w:val="en-US" w:eastAsia="en-GB"/>
        </w:rPr>
        <w:t xml:space="preserve"> Team</w:t>
      </w:r>
      <w:r w:rsidRPr="003E4853">
        <w:rPr>
          <w:rFonts w:ascii="Arial" w:eastAsia="Times New Roman" w:hAnsi="Arial" w:cs="Arial"/>
          <w:b/>
          <w:color w:val="333333"/>
          <w:lang w:val="en-US" w:eastAsia="en-GB"/>
        </w:rPr>
        <w:t>:</w:t>
      </w:r>
    </w:p>
    <w:p w:rsidR="003E4853" w:rsidRDefault="003E4853" w:rsidP="00C7500E">
      <w:pPr>
        <w:tabs>
          <w:tab w:val="left" w:pos="1239"/>
        </w:tabs>
        <w:rPr>
          <w:rFonts w:ascii="Arial" w:eastAsia="Times New Roman" w:hAnsi="Arial" w:cs="Arial"/>
          <w:lang w:val="en-US" w:eastAsia="en-GB"/>
        </w:rPr>
      </w:pPr>
      <w:r w:rsidRPr="00AB621C">
        <w:rPr>
          <w:rFonts w:ascii="Arial" w:eastAsia="Times New Roman" w:hAnsi="Arial" w:cs="Arial"/>
          <w:lang w:val="en-US" w:eastAsia="en-GB"/>
        </w:rPr>
        <w:t>Toni Tranter</w:t>
      </w:r>
      <w:r w:rsidRPr="00AB621C">
        <w:rPr>
          <w:rFonts w:ascii="Arial" w:eastAsia="Times New Roman" w:hAnsi="Arial" w:cs="Arial"/>
          <w:lang w:val="en-US" w:eastAsia="en-GB"/>
        </w:rPr>
        <w:tab/>
      </w:r>
      <w:r w:rsidRPr="00AB621C">
        <w:rPr>
          <w:rFonts w:ascii="Arial" w:eastAsia="Times New Roman" w:hAnsi="Arial" w:cs="Arial"/>
          <w:lang w:val="en-US" w:eastAsia="en-GB"/>
        </w:rPr>
        <w:tab/>
      </w:r>
      <w:r w:rsidR="00D41137">
        <w:rPr>
          <w:rFonts w:ascii="Arial" w:eastAsia="Times New Roman" w:hAnsi="Arial" w:cs="Arial"/>
          <w:lang w:val="en-US" w:eastAsia="en-GB"/>
        </w:rPr>
        <w:tab/>
      </w:r>
      <w:r w:rsidRPr="00AB621C">
        <w:rPr>
          <w:rFonts w:ascii="Arial" w:eastAsia="Times New Roman" w:hAnsi="Arial" w:cs="Arial"/>
          <w:lang w:val="en-US" w:eastAsia="en-GB"/>
        </w:rPr>
        <w:t xml:space="preserve">Email: </w:t>
      </w:r>
      <w:hyperlink r:id="rId18" w:history="1">
        <w:r w:rsidRPr="00AB621C">
          <w:rPr>
            <w:rStyle w:val="Hyperlink"/>
            <w:rFonts w:ascii="Arial" w:eastAsia="Times New Roman" w:hAnsi="Arial" w:cs="Arial"/>
            <w:color w:val="auto"/>
            <w:lang w:val="en-US" w:eastAsia="en-GB"/>
          </w:rPr>
          <w:t>ttranter@syfire.gov.uk</w:t>
        </w:r>
      </w:hyperlink>
      <w:r w:rsidRPr="00AB621C">
        <w:rPr>
          <w:rFonts w:ascii="Arial" w:eastAsia="Times New Roman" w:hAnsi="Arial" w:cs="Arial"/>
          <w:lang w:val="en-US" w:eastAsia="en-GB"/>
        </w:rPr>
        <w:tab/>
      </w:r>
      <w:r w:rsidRPr="00AB621C">
        <w:rPr>
          <w:rFonts w:ascii="Arial" w:eastAsia="Times New Roman" w:hAnsi="Arial" w:cs="Arial"/>
          <w:lang w:val="en-US" w:eastAsia="en-GB"/>
        </w:rPr>
        <w:tab/>
        <w:t>Tel: 07785 310943</w:t>
      </w:r>
    </w:p>
    <w:p w:rsidR="00D41137" w:rsidRDefault="00D41137" w:rsidP="00C7500E">
      <w:pPr>
        <w:tabs>
          <w:tab w:val="left" w:pos="1239"/>
        </w:tabs>
        <w:rPr>
          <w:rFonts w:ascii="Arial" w:eastAsia="Times New Roman" w:hAnsi="Arial" w:cs="Arial"/>
          <w:lang w:val="en-US" w:eastAsia="en-GB"/>
        </w:rPr>
      </w:pPr>
      <w:r>
        <w:rPr>
          <w:rFonts w:ascii="Arial" w:eastAsia="Times New Roman" w:hAnsi="Arial" w:cs="Arial"/>
          <w:lang w:val="en-US" w:eastAsia="en-GB"/>
        </w:rPr>
        <w:t>Peter Jones</w:t>
      </w:r>
      <w:r>
        <w:rPr>
          <w:rFonts w:ascii="Arial" w:eastAsia="Times New Roman" w:hAnsi="Arial" w:cs="Arial"/>
          <w:lang w:val="en-US" w:eastAsia="en-GB"/>
        </w:rPr>
        <w:tab/>
      </w:r>
      <w:r>
        <w:rPr>
          <w:rFonts w:ascii="Arial" w:eastAsia="Times New Roman" w:hAnsi="Arial" w:cs="Arial"/>
          <w:lang w:val="en-US" w:eastAsia="en-GB"/>
        </w:rPr>
        <w:tab/>
      </w:r>
      <w:r>
        <w:rPr>
          <w:rFonts w:ascii="Arial" w:eastAsia="Times New Roman" w:hAnsi="Arial" w:cs="Arial"/>
          <w:lang w:val="en-US" w:eastAsia="en-GB"/>
        </w:rPr>
        <w:tab/>
        <w:t xml:space="preserve">Email: </w:t>
      </w:r>
      <w:hyperlink r:id="rId19" w:history="1">
        <w:r w:rsidRPr="00667D6B">
          <w:rPr>
            <w:rStyle w:val="Hyperlink"/>
            <w:rFonts w:ascii="Arial" w:eastAsia="Times New Roman" w:hAnsi="Arial" w:cs="Arial"/>
            <w:lang w:val="en-US" w:eastAsia="en-GB"/>
          </w:rPr>
          <w:t>pjones@syfire.gov.uk</w:t>
        </w:r>
      </w:hyperlink>
      <w:r>
        <w:rPr>
          <w:rFonts w:ascii="Arial" w:eastAsia="Times New Roman" w:hAnsi="Arial" w:cs="Arial"/>
          <w:lang w:val="en-US" w:eastAsia="en-GB"/>
        </w:rPr>
        <w:tab/>
      </w:r>
      <w:r>
        <w:rPr>
          <w:rFonts w:ascii="Arial" w:eastAsia="Times New Roman" w:hAnsi="Arial" w:cs="Arial"/>
          <w:lang w:val="en-US" w:eastAsia="en-GB"/>
        </w:rPr>
        <w:tab/>
        <w:t>Tel: 07747 456197</w:t>
      </w:r>
    </w:p>
    <w:p w:rsidR="00D41137" w:rsidRPr="00AB621C" w:rsidRDefault="00D41137" w:rsidP="00C7500E">
      <w:pPr>
        <w:tabs>
          <w:tab w:val="left" w:pos="1239"/>
        </w:tabs>
        <w:rPr>
          <w:rFonts w:ascii="Arial" w:eastAsia="Times New Roman" w:hAnsi="Arial" w:cs="Arial"/>
          <w:lang w:val="en-US" w:eastAsia="en-GB"/>
        </w:rPr>
      </w:pPr>
      <w:r>
        <w:rPr>
          <w:rFonts w:ascii="Arial" w:eastAsia="Times New Roman" w:hAnsi="Arial" w:cs="Arial"/>
          <w:lang w:val="en-US" w:eastAsia="en-GB"/>
        </w:rPr>
        <w:t>Rhona Bywater</w:t>
      </w:r>
      <w:r>
        <w:rPr>
          <w:rFonts w:ascii="Arial" w:eastAsia="Times New Roman" w:hAnsi="Arial" w:cs="Arial"/>
          <w:lang w:val="en-US" w:eastAsia="en-GB"/>
        </w:rPr>
        <w:tab/>
        <w:t xml:space="preserve">Email: </w:t>
      </w:r>
      <w:hyperlink r:id="rId20" w:history="1">
        <w:r w:rsidRPr="00667D6B">
          <w:rPr>
            <w:rStyle w:val="Hyperlink"/>
            <w:rFonts w:ascii="Arial" w:eastAsia="Times New Roman" w:hAnsi="Arial" w:cs="Arial"/>
            <w:lang w:val="en-US" w:eastAsia="en-GB"/>
          </w:rPr>
          <w:t>rbywater@syjs.gov.uk</w:t>
        </w:r>
      </w:hyperlink>
      <w:r>
        <w:rPr>
          <w:rFonts w:ascii="Arial" w:eastAsia="Times New Roman" w:hAnsi="Arial" w:cs="Arial"/>
          <w:lang w:val="en-US" w:eastAsia="en-GB"/>
        </w:rPr>
        <w:tab/>
      </w:r>
      <w:r>
        <w:rPr>
          <w:rFonts w:ascii="Arial" w:eastAsia="Times New Roman" w:hAnsi="Arial" w:cs="Arial"/>
          <w:lang w:val="en-US" w:eastAsia="en-GB"/>
        </w:rPr>
        <w:tab/>
        <w:t xml:space="preserve">Tel: </w:t>
      </w:r>
      <w:r w:rsidRPr="00D41137">
        <w:rPr>
          <w:rFonts w:ascii="Arial" w:eastAsia="Times New Roman" w:hAnsi="Arial" w:cs="Arial"/>
          <w:lang w:val="en-US" w:eastAsia="en-GB"/>
        </w:rPr>
        <w:t>01226</w:t>
      </w:r>
      <w:r>
        <w:rPr>
          <w:rFonts w:ascii="Arial" w:eastAsia="Times New Roman" w:hAnsi="Arial" w:cs="Arial"/>
          <w:lang w:val="en-US" w:eastAsia="en-GB"/>
        </w:rPr>
        <w:t xml:space="preserve"> </w:t>
      </w:r>
      <w:r w:rsidRPr="00D41137">
        <w:rPr>
          <w:rFonts w:ascii="Arial" w:eastAsia="Times New Roman" w:hAnsi="Arial" w:cs="Arial"/>
          <w:lang w:val="en-US" w:eastAsia="en-GB"/>
        </w:rPr>
        <w:t>772851</w:t>
      </w:r>
    </w:p>
    <w:p w:rsidR="003E4853" w:rsidRPr="00AB621C" w:rsidRDefault="003E4853" w:rsidP="00C7500E">
      <w:pPr>
        <w:tabs>
          <w:tab w:val="left" w:pos="1239"/>
        </w:tabs>
        <w:rPr>
          <w:rFonts w:ascii="Arial" w:eastAsia="Times New Roman" w:hAnsi="Arial" w:cs="Arial"/>
          <w:lang w:val="en-US" w:eastAsia="en-GB"/>
        </w:rPr>
      </w:pPr>
      <w:r w:rsidRPr="00AB621C">
        <w:rPr>
          <w:rFonts w:ascii="Arial" w:eastAsia="Times New Roman" w:hAnsi="Arial" w:cs="Arial"/>
          <w:lang w:val="en-US" w:eastAsia="en-GB"/>
        </w:rPr>
        <w:t>Before submitting applications please consider the following:</w:t>
      </w:r>
    </w:p>
    <w:p w:rsidR="003E4853" w:rsidRPr="00AB621C" w:rsidRDefault="00C71BB0" w:rsidP="00C7500E">
      <w:pPr>
        <w:pStyle w:val="ListParagraph"/>
        <w:numPr>
          <w:ilvl w:val="0"/>
          <w:numId w:val="8"/>
        </w:numPr>
        <w:tabs>
          <w:tab w:val="left" w:pos="1239"/>
        </w:tabs>
        <w:rPr>
          <w:rFonts w:ascii="Arial" w:eastAsia="Times New Roman" w:hAnsi="Arial" w:cs="Arial"/>
          <w:lang w:val="en-US" w:eastAsia="en-GB"/>
        </w:rPr>
      </w:pPr>
      <w:r w:rsidRPr="00AB621C">
        <w:rPr>
          <w:rFonts w:ascii="Arial" w:eastAsia="Times New Roman" w:hAnsi="Arial" w:cs="Arial"/>
          <w:lang w:val="en-US" w:eastAsia="en-GB"/>
        </w:rPr>
        <w:t>What opportunities are there to attract funding from other sources e.g. partner budgets with broadly similar objectives, part sponsorship?</w:t>
      </w:r>
    </w:p>
    <w:p w:rsidR="00C71BB0" w:rsidRPr="00AB621C" w:rsidRDefault="00C71BB0" w:rsidP="00C7500E">
      <w:pPr>
        <w:pStyle w:val="ListParagraph"/>
        <w:numPr>
          <w:ilvl w:val="0"/>
          <w:numId w:val="8"/>
        </w:numPr>
        <w:tabs>
          <w:tab w:val="left" w:pos="1239"/>
        </w:tabs>
        <w:rPr>
          <w:rFonts w:ascii="Arial" w:eastAsia="Times New Roman" w:hAnsi="Arial" w:cs="Arial"/>
          <w:lang w:val="en-US" w:eastAsia="en-GB"/>
        </w:rPr>
      </w:pPr>
      <w:r w:rsidRPr="00AB621C">
        <w:rPr>
          <w:rFonts w:ascii="Arial" w:eastAsia="Times New Roman" w:hAnsi="Arial" w:cs="Arial"/>
          <w:lang w:val="en-US" w:eastAsia="en-GB"/>
        </w:rPr>
        <w:t>SYFR wish to build lasting re</w:t>
      </w:r>
      <w:r w:rsidR="00C82959" w:rsidRPr="00AB621C">
        <w:rPr>
          <w:rFonts w:ascii="Arial" w:eastAsia="Times New Roman" w:hAnsi="Arial" w:cs="Arial"/>
          <w:lang w:val="en-US" w:eastAsia="en-GB"/>
        </w:rPr>
        <w:t>lations with partners/break bureaucratic barriers, for example on data sharing to help identify the most vulnerable people within our communities.</w:t>
      </w:r>
    </w:p>
    <w:p w:rsidR="00C82959" w:rsidRPr="00AB621C" w:rsidRDefault="00C82959" w:rsidP="00C7500E">
      <w:pPr>
        <w:pStyle w:val="ListParagraph"/>
        <w:numPr>
          <w:ilvl w:val="0"/>
          <w:numId w:val="8"/>
        </w:numPr>
        <w:tabs>
          <w:tab w:val="left" w:pos="1239"/>
        </w:tabs>
        <w:rPr>
          <w:rFonts w:ascii="Arial" w:eastAsia="Times New Roman" w:hAnsi="Arial" w:cs="Arial"/>
          <w:lang w:val="en-US" w:eastAsia="en-GB"/>
        </w:rPr>
      </w:pPr>
      <w:r w:rsidRPr="00AB621C">
        <w:rPr>
          <w:rFonts w:ascii="Arial" w:eastAsia="Times New Roman" w:hAnsi="Arial" w:cs="Arial"/>
          <w:lang w:val="en-US" w:eastAsia="en-GB"/>
        </w:rPr>
        <w:t>To what extent could your project be implemented a</w:t>
      </w:r>
      <w:r w:rsidR="00F76671">
        <w:rPr>
          <w:rFonts w:ascii="Arial" w:eastAsia="Times New Roman" w:hAnsi="Arial" w:cs="Arial"/>
          <w:lang w:val="en-US" w:eastAsia="en-GB"/>
        </w:rPr>
        <w:t xml:space="preserve">cross South Yorkshire to </w:t>
      </w:r>
      <w:r w:rsidR="00F76671" w:rsidRPr="008B0F00">
        <w:rPr>
          <w:rFonts w:ascii="Arial" w:eastAsia="Times New Roman" w:hAnsi="Arial" w:cs="Arial"/>
          <w:lang w:eastAsia="en-GB"/>
        </w:rPr>
        <w:t>maximis</w:t>
      </w:r>
      <w:r w:rsidRPr="008B0F00">
        <w:rPr>
          <w:rFonts w:ascii="Arial" w:eastAsia="Times New Roman" w:hAnsi="Arial" w:cs="Arial"/>
          <w:lang w:eastAsia="en-GB"/>
        </w:rPr>
        <w:t>e</w:t>
      </w:r>
      <w:r w:rsidRPr="00AB621C">
        <w:rPr>
          <w:rFonts w:ascii="Arial" w:eastAsia="Times New Roman" w:hAnsi="Arial" w:cs="Arial"/>
          <w:lang w:val="en-US" w:eastAsia="en-GB"/>
        </w:rPr>
        <w:t xml:space="preserve"> impact and value for money?</w:t>
      </w:r>
    </w:p>
    <w:p w:rsidR="00C82959" w:rsidRPr="00AB621C" w:rsidRDefault="00C82959" w:rsidP="00C7500E">
      <w:pPr>
        <w:pStyle w:val="ListParagraph"/>
        <w:numPr>
          <w:ilvl w:val="0"/>
          <w:numId w:val="8"/>
        </w:numPr>
        <w:tabs>
          <w:tab w:val="left" w:pos="1239"/>
        </w:tabs>
        <w:rPr>
          <w:rFonts w:ascii="Arial" w:eastAsia="Times New Roman" w:hAnsi="Arial" w:cs="Arial"/>
          <w:lang w:val="en-US" w:eastAsia="en-GB"/>
        </w:rPr>
      </w:pPr>
      <w:r w:rsidRPr="00AB621C">
        <w:rPr>
          <w:rFonts w:ascii="Arial" w:eastAsia="Times New Roman" w:hAnsi="Arial" w:cs="Arial"/>
          <w:lang w:val="en-US" w:eastAsia="en-GB"/>
        </w:rPr>
        <w:t>How you plan to promote/market/communicate your project, and the benefits of working in partnership?</w:t>
      </w:r>
    </w:p>
    <w:p w:rsidR="00C82959" w:rsidRPr="00AB621C" w:rsidRDefault="00C82959" w:rsidP="00C7500E">
      <w:pPr>
        <w:pStyle w:val="ListParagraph"/>
        <w:numPr>
          <w:ilvl w:val="0"/>
          <w:numId w:val="8"/>
        </w:numPr>
        <w:tabs>
          <w:tab w:val="left" w:pos="1239"/>
        </w:tabs>
        <w:rPr>
          <w:rFonts w:ascii="Arial" w:eastAsia="Times New Roman" w:hAnsi="Arial" w:cs="Arial"/>
          <w:lang w:val="en-US" w:eastAsia="en-GB"/>
        </w:rPr>
      </w:pPr>
      <w:r w:rsidRPr="00AB621C">
        <w:rPr>
          <w:rFonts w:ascii="Arial" w:eastAsia="Times New Roman" w:hAnsi="Arial" w:cs="Arial"/>
          <w:lang w:val="en-US" w:eastAsia="en-GB"/>
        </w:rPr>
        <w:t>The project MUST demonstrate a sustainable impact beyond its original duration.</w:t>
      </w:r>
    </w:p>
    <w:p w:rsidR="00AB621C" w:rsidRPr="00AB621C" w:rsidRDefault="00AB621C" w:rsidP="00C7500E">
      <w:pPr>
        <w:pStyle w:val="ListParagraph"/>
        <w:numPr>
          <w:ilvl w:val="0"/>
          <w:numId w:val="8"/>
        </w:numPr>
        <w:tabs>
          <w:tab w:val="left" w:pos="1239"/>
        </w:tabs>
        <w:rPr>
          <w:rFonts w:ascii="Arial" w:eastAsia="Times New Roman" w:hAnsi="Arial" w:cs="Arial"/>
          <w:lang w:val="en-US" w:eastAsia="en-GB"/>
        </w:rPr>
      </w:pPr>
      <w:r w:rsidRPr="00AB621C">
        <w:rPr>
          <w:rFonts w:ascii="Arial" w:eastAsia="Times New Roman" w:hAnsi="Arial" w:cs="Arial"/>
          <w:lang w:val="en-US" w:eastAsia="en-GB"/>
        </w:rPr>
        <w:t xml:space="preserve">All successful projects will need </w:t>
      </w:r>
      <w:r w:rsidR="00D0094D">
        <w:rPr>
          <w:rFonts w:ascii="Arial" w:eastAsia="Times New Roman" w:hAnsi="Arial" w:cs="Arial"/>
          <w:lang w:val="en-US" w:eastAsia="en-GB"/>
        </w:rPr>
        <w:t xml:space="preserve">to </w:t>
      </w:r>
      <w:r w:rsidR="00BD03E4">
        <w:rPr>
          <w:rFonts w:ascii="Arial" w:eastAsia="Times New Roman" w:hAnsi="Arial" w:cs="Arial"/>
          <w:lang w:val="en-US" w:eastAsia="en-GB"/>
        </w:rPr>
        <w:t>be completed by the 8</w:t>
      </w:r>
      <w:r w:rsidR="00BD03E4" w:rsidRPr="00BD03E4">
        <w:rPr>
          <w:rFonts w:ascii="Arial" w:eastAsia="Times New Roman" w:hAnsi="Arial" w:cs="Arial"/>
          <w:vertAlign w:val="superscript"/>
          <w:lang w:val="en-US" w:eastAsia="en-GB"/>
        </w:rPr>
        <w:t>th</w:t>
      </w:r>
      <w:r w:rsidR="00BD03E4">
        <w:rPr>
          <w:rFonts w:ascii="Arial" w:eastAsia="Times New Roman" w:hAnsi="Arial" w:cs="Arial"/>
          <w:lang w:val="en-US" w:eastAsia="en-GB"/>
        </w:rPr>
        <w:t xml:space="preserve"> January 2020</w:t>
      </w:r>
    </w:p>
    <w:p w:rsidR="003E4853" w:rsidRDefault="003E4853" w:rsidP="00C7500E">
      <w:pPr>
        <w:tabs>
          <w:tab w:val="left" w:pos="1239"/>
        </w:tabs>
        <w:rPr>
          <w:rFonts w:ascii="Arial" w:eastAsia="Times New Roman" w:hAnsi="Arial" w:cs="Arial"/>
          <w:color w:val="333333"/>
          <w:lang w:val="en-US" w:eastAsia="en-GB"/>
        </w:rPr>
      </w:pPr>
    </w:p>
    <w:p w:rsidR="004B2E5B" w:rsidRDefault="004B2E5B" w:rsidP="00C7500E">
      <w:pPr>
        <w:spacing w:after="251"/>
        <w:rPr>
          <w:rFonts w:ascii="Arial" w:eastAsia="Times New Roman" w:hAnsi="Arial" w:cs="Arial"/>
          <w:color w:val="333333"/>
          <w:lang w:val="en-US" w:eastAsia="en-GB"/>
        </w:rPr>
      </w:pPr>
    </w:p>
    <w:p w:rsidR="00D41137" w:rsidRDefault="00D41137" w:rsidP="00C7500E">
      <w:pPr>
        <w:spacing w:after="251"/>
        <w:rPr>
          <w:rFonts w:ascii="Arial" w:eastAsia="Times New Roman" w:hAnsi="Arial" w:cs="Arial"/>
          <w:color w:val="333333"/>
          <w:lang w:val="en-US" w:eastAsia="en-GB"/>
        </w:rPr>
      </w:pPr>
    </w:p>
    <w:p w:rsidR="00BA1213" w:rsidRDefault="00BA1213" w:rsidP="00C7500E">
      <w:pPr>
        <w:spacing w:after="251"/>
        <w:rPr>
          <w:rFonts w:ascii="Arial" w:eastAsia="Times New Roman" w:hAnsi="Arial" w:cs="Arial"/>
          <w:b/>
          <w:color w:val="333333"/>
          <w:sz w:val="28"/>
          <w:szCs w:val="28"/>
          <w:lang w:val="en-US" w:eastAsia="en-GB"/>
        </w:rPr>
      </w:pPr>
    </w:p>
    <w:p w:rsidR="004B2E5B" w:rsidRDefault="00C82959" w:rsidP="00C7500E">
      <w:pPr>
        <w:spacing w:after="251"/>
        <w:rPr>
          <w:rFonts w:ascii="Arial" w:eastAsia="Times New Roman" w:hAnsi="Arial" w:cs="Arial"/>
          <w:b/>
          <w:color w:val="333333"/>
          <w:sz w:val="28"/>
          <w:szCs w:val="28"/>
          <w:lang w:val="en-US" w:eastAsia="en-GB"/>
        </w:rPr>
      </w:pPr>
      <w:r w:rsidRPr="00C82959">
        <w:rPr>
          <w:rFonts w:ascii="Arial" w:eastAsia="Times New Roman" w:hAnsi="Arial" w:cs="Arial"/>
          <w:b/>
          <w:color w:val="333333"/>
          <w:sz w:val="28"/>
          <w:szCs w:val="28"/>
          <w:lang w:val="en-US" w:eastAsia="en-GB"/>
        </w:rPr>
        <w:t>Section 3</w:t>
      </w:r>
    </w:p>
    <w:p w:rsidR="00C82959" w:rsidRPr="00C82959" w:rsidRDefault="00C82959" w:rsidP="00C7500E">
      <w:pPr>
        <w:spacing w:after="251"/>
        <w:rPr>
          <w:rFonts w:ascii="Arial" w:eastAsia="Times New Roman" w:hAnsi="Arial" w:cs="Arial"/>
          <w:b/>
          <w:color w:val="FF0000"/>
          <w:sz w:val="24"/>
          <w:szCs w:val="24"/>
          <w:lang w:val="en-US" w:eastAsia="en-GB"/>
        </w:rPr>
      </w:pPr>
      <w:r>
        <w:rPr>
          <w:rFonts w:ascii="Arial" w:eastAsia="Times New Roman" w:hAnsi="Arial" w:cs="Arial"/>
          <w:b/>
          <w:color w:val="FF0000"/>
          <w:sz w:val="24"/>
          <w:szCs w:val="24"/>
          <w:lang w:val="en-US" w:eastAsia="en-GB"/>
        </w:rPr>
        <w:t>Assessment Criteria</w:t>
      </w:r>
    </w:p>
    <w:p w:rsidR="00C82959" w:rsidRDefault="00F622EB" w:rsidP="00C7500E">
      <w:pPr>
        <w:spacing w:after="251"/>
        <w:rPr>
          <w:rFonts w:ascii="Arial" w:eastAsia="Times New Roman" w:hAnsi="Arial" w:cs="Arial"/>
          <w:color w:val="333333"/>
          <w:lang w:val="en-US" w:eastAsia="en-GB"/>
        </w:rPr>
      </w:pPr>
      <w:r>
        <w:rPr>
          <w:rFonts w:ascii="Arial" w:eastAsia="Times New Roman" w:hAnsi="Arial" w:cs="Arial"/>
          <w:color w:val="333333"/>
          <w:lang w:val="en-US" w:eastAsia="en-GB"/>
        </w:rPr>
        <w:t>Assessment of applications will take place after the closing date by an assessment board. The assessment board will be made up of the following:</w:t>
      </w:r>
    </w:p>
    <w:p w:rsidR="00F622EB" w:rsidRDefault="00F622EB" w:rsidP="00C7500E">
      <w:pPr>
        <w:pStyle w:val="ListParagraph"/>
        <w:numPr>
          <w:ilvl w:val="0"/>
          <w:numId w:val="10"/>
        </w:numPr>
        <w:spacing w:after="251"/>
        <w:rPr>
          <w:rFonts w:ascii="Arial" w:eastAsia="Times New Roman" w:hAnsi="Arial" w:cs="Arial"/>
          <w:color w:val="333333"/>
          <w:lang w:val="en-US" w:eastAsia="en-GB"/>
        </w:rPr>
      </w:pPr>
      <w:r>
        <w:rPr>
          <w:rFonts w:ascii="Arial" w:eastAsia="Times New Roman" w:hAnsi="Arial" w:cs="Arial"/>
          <w:color w:val="333333"/>
          <w:lang w:val="en-US" w:eastAsia="en-GB"/>
        </w:rPr>
        <w:t>4 Elected Members of the Fire &amp; Rescue Authority (one from each of the four South Yorkshire District Councils)</w:t>
      </w:r>
    </w:p>
    <w:p w:rsidR="00F622EB" w:rsidRDefault="00DE6462" w:rsidP="00C7500E">
      <w:pPr>
        <w:pStyle w:val="ListParagraph"/>
        <w:numPr>
          <w:ilvl w:val="0"/>
          <w:numId w:val="10"/>
        </w:numPr>
        <w:spacing w:after="251"/>
        <w:rPr>
          <w:rFonts w:ascii="Arial" w:eastAsia="Times New Roman" w:hAnsi="Arial" w:cs="Arial"/>
          <w:color w:val="333333"/>
          <w:lang w:val="en-US" w:eastAsia="en-GB"/>
        </w:rPr>
      </w:pPr>
      <w:r>
        <w:rPr>
          <w:rFonts w:ascii="Arial" w:eastAsia="Times New Roman" w:hAnsi="Arial" w:cs="Arial"/>
          <w:color w:val="333333"/>
          <w:lang w:val="en-US" w:eastAsia="en-GB"/>
        </w:rPr>
        <w:t xml:space="preserve">SYFR </w:t>
      </w:r>
      <w:r w:rsidR="00F622EB">
        <w:rPr>
          <w:rFonts w:ascii="Arial" w:eastAsia="Times New Roman" w:hAnsi="Arial" w:cs="Arial"/>
          <w:color w:val="333333"/>
          <w:lang w:val="en-US" w:eastAsia="en-GB"/>
        </w:rPr>
        <w:t>Head of Preve</w:t>
      </w:r>
      <w:r>
        <w:rPr>
          <w:rFonts w:ascii="Arial" w:eastAsia="Times New Roman" w:hAnsi="Arial" w:cs="Arial"/>
          <w:color w:val="333333"/>
          <w:lang w:val="en-US" w:eastAsia="en-GB"/>
        </w:rPr>
        <w:t>ntion and Protection</w:t>
      </w:r>
    </w:p>
    <w:p w:rsidR="00F622EB" w:rsidRDefault="00DE6462" w:rsidP="00C7500E">
      <w:pPr>
        <w:pStyle w:val="ListParagraph"/>
        <w:numPr>
          <w:ilvl w:val="0"/>
          <w:numId w:val="10"/>
        </w:numPr>
        <w:spacing w:after="251"/>
        <w:rPr>
          <w:rFonts w:ascii="Arial" w:eastAsia="Times New Roman" w:hAnsi="Arial" w:cs="Arial"/>
          <w:color w:val="333333"/>
          <w:lang w:val="en-US" w:eastAsia="en-GB"/>
        </w:rPr>
      </w:pPr>
      <w:r>
        <w:rPr>
          <w:rFonts w:ascii="Arial" w:eastAsia="Times New Roman" w:hAnsi="Arial" w:cs="Arial"/>
          <w:color w:val="333333"/>
          <w:lang w:val="en-US" w:eastAsia="en-GB"/>
        </w:rPr>
        <w:t xml:space="preserve">SYFR Head of Finance </w:t>
      </w:r>
    </w:p>
    <w:p w:rsidR="00F622EB" w:rsidRDefault="00F622EB" w:rsidP="00C7500E">
      <w:pPr>
        <w:pStyle w:val="ListParagraph"/>
        <w:numPr>
          <w:ilvl w:val="0"/>
          <w:numId w:val="10"/>
        </w:numPr>
        <w:spacing w:after="251"/>
        <w:rPr>
          <w:rFonts w:ascii="Arial" w:eastAsia="Times New Roman" w:hAnsi="Arial" w:cs="Arial"/>
          <w:color w:val="333333"/>
          <w:lang w:val="en-US" w:eastAsia="en-GB"/>
        </w:rPr>
      </w:pPr>
      <w:r>
        <w:rPr>
          <w:rFonts w:ascii="Arial" w:eastAsia="Times New Roman" w:hAnsi="Arial" w:cs="Arial"/>
          <w:color w:val="333333"/>
          <w:lang w:val="en-US" w:eastAsia="en-GB"/>
        </w:rPr>
        <w:t>Deputy Clerk, SYFRA</w:t>
      </w:r>
    </w:p>
    <w:p w:rsidR="00F622EB" w:rsidRDefault="00F622EB" w:rsidP="00C7500E">
      <w:pPr>
        <w:spacing w:after="251"/>
        <w:rPr>
          <w:rFonts w:ascii="Arial" w:eastAsia="Times New Roman" w:hAnsi="Arial" w:cs="Arial"/>
          <w:color w:val="333333"/>
          <w:lang w:val="en-US" w:eastAsia="en-GB"/>
        </w:rPr>
      </w:pPr>
      <w:r>
        <w:rPr>
          <w:rFonts w:ascii="Arial" w:eastAsia="Times New Roman" w:hAnsi="Arial" w:cs="Arial"/>
          <w:color w:val="333333"/>
          <w:lang w:val="en-US" w:eastAsia="en-GB"/>
        </w:rPr>
        <w:t xml:space="preserve">The assessment board will consider all expressions of interest. </w:t>
      </w:r>
    </w:p>
    <w:p w:rsidR="00F622EB" w:rsidRDefault="00F622EB" w:rsidP="00C7500E">
      <w:pPr>
        <w:spacing w:after="251"/>
        <w:rPr>
          <w:rFonts w:ascii="Arial" w:eastAsia="Times New Roman" w:hAnsi="Arial" w:cs="Arial"/>
          <w:b/>
          <w:color w:val="333333"/>
          <w:lang w:val="en-US" w:eastAsia="en-GB"/>
        </w:rPr>
      </w:pPr>
      <w:r w:rsidRPr="00F622EB">
        <w:rPr>
          <w:rFonts w:ascii="Arial" w:eastAsia="Times New Roman" w:hAnsi="Arial" w:cs="Arial"/>
          <w:b/>
          <w:color w:val="333333"/>
          <w:lang w:val="en-US" w:eastAsia="en-GB"/>
        </w:rPr>
        <w:t>The assessment</w:t>
      </w:r>
      <w:r w:rsidR="00F605D4">
        <w:rPr>
          <w:rFonts w:ascii="Arial" w:eastAsia="Times New Roman" w:hAnsi="Arial" w:cs="Arial"/>
          <w:b/>
          <w:color w:val="333333"/>
          <w:lang w:val="en-US" w:eastAsia="en-GB"/>
        </w:rPr>
        <w:t>,</w:t>
      </w:r>
      <w:r w:rsidRPr="00F622EB">
        <w:rPr>
          <w:rFonts w:ascii="Arial" w:eastAsia="Times New Roman" w:hAnsi="Arial" w:cs="Arial"/>
          <w:b/>
          <w:color w:val="333333"/>
          <w:lang w:val="en-US" w:eastAsia="en-GB"/>
        </w:rPr>
        <w:t xml:space="preserve"> in part will be based on the following factors:</w:t>
      </w:r>
    </w:p>
    <w:p w:rsidR="00EB3EA6" w:rsidRPr="00EB3EA6" w:rsidRDefault="00EB3EA6" w:rsidP="00C7500E">
      <w:pPr>
        <w:pStyle w:val="ListParagraph"/>
        <w:numPr>
          <w:ilvl w:val="0"/>
          <w:numId w:val="11"/>
        </w:numPr>
        <w:spacing w:after="251"/>
        <w:rPr>
          <w:rFonts w:ascii="Arial" w:eastAsia="Times New Roman" w:hAnsi="Arial" w:cs="Arial"/>
          <w:b/>
          <w:color w:val="333333"/>
          <w:lang w:val="en-US" w:eastAsia="en-GB"/>
        </w:rPr>
      </w:pPr>
      <w:r>
        <w:rPr>
          <w:rFonts w:ascii="Arial" w:eastAsia="Times New Roman" w:hAnsi="Arial" w:cs="Arial"/>
          <w:color w:val="333333"/>
          <w:lang w:val="en-US" w:eastAsia="en-GB"/>
        </w:rPr>
        <w:t>How the bid satisfies SYFR objectives in relation to its Community Safety Work</w:t>
      </w:r>
    </w:p>
    <w:p w:rsidR="00EB3EA6" w:rsidRPr="00EB3EA6" w:rsidRDefault="00EB3EA6" w:rsidP="00C7500E">
      <w:pPr>
        <w:pStyle w:val="ListParagraph"/>
        <w:numPr>
          <w:ilvl w:val="0"/>
          <w:numId w:val="11"/>
        </w:numPr>
        <w:spacing w:after="251"/>
        <w:rPr>
          <w:rFonts w:ascii="Arial" w:eastAsia="Times New Roman" w:hAnsi="Arial" w:cs="Arial"/>
          <w:b/>
          <w:color w:val="333333"/>
          <w:lang w:val="en-US" w:eastAsia="en-GB"/>
        </w:rPr>
      </w:pPr>
      <w:r>
        <w:rPr>
          <w:rFonts w:ascii="Arial" w:eastAsia="Times New Roman" w:hAnsi="Arial" w:cs="Arial"/>
          <w:color w:val="333333"/>
          <w:lang w:val="en-US" w:eastAsia="en-GB"/>
        </w:rPr>
        <w:t>Evidence of working with/benefitting vulnerable individuals/communities and targeting of higher risk neighborhoods</w:t>
      </w:r>
    </w:p>
    <w:p w:rsidR="00EB3EA6" w:rsidRPr="00EB3EA6" w:rsidRDefault="00EB3EA6" w:rsidP="00C7500E">
      <w:pPr>
        <w:pStyle w:val="ListParagraph"/>
        <w:numPr>
          <w:ilvl w:val="0"/>
          <w:numId w:val="11"/>
        </w:numPr>
        <w:spacing w:after="251"/>
        <w:rPr>
          <w:rFonts w:ascii="Arial" w:eastAsia="Times New Roman" w:hAnsi="Arial" w:cs="Arial"/>
          <w:b/>
          <w:color w:val="333333"/>
          <w:lang w:val="en-US" w:eastAsia="en-GB"/>
        </w:rPr>
      </w:pPr>
      <w:r>
        <w:rPr>
          <w:rFonts w:ascii="Arial" w:eastAsia="Times New Roman" w:hAnsi="Arial" w:cs="Arial"/>
          <w:color w:val="333333"/>
          <w:lang w:val="en-US" w:eastAsia="en-GB"/>
        </w:rPr>
        <w:t>Degree of match funding available</w:t>
      </w:r>
    </w:p>
    <w:p w:rsidR="00EB3EA6" w:rsidRPr="00551052" w:rsidRDefault="00EB3EA6" w:rsidP="00C7500E">
      <w:pPr>
        <w:pStyle w:val="ListParagraph"/>
        <w:numPr>
          <w:ilvl w:val="0"/>
          <w:numId w:val="11"/>
        </w:numPr>
        <w:spacing w:after="251"/>
        <w:rPr>
          <w:rFonts w:ascii="Arial" w:eastAsia="Times New Roman" w:hAnsi="Arial" w:cs="Arial"/>
          <w:b/>
          <w:color w:val="333333"/>
          <w:lang w:val="en-US" w:eastAsia="en-GB"/>
        </w:rPr>
      </w:pPr>
      <w:r>
        <w:rPr>
          <w:rFonts w:ascii="Arial" w:eastAsia="Times New Roman" w:hAnsi="Arial" w:cs="Arial"/>
          <w:color w:val="333333"/>
          <w:lang w:val="en-US" w:eastAsia="en-GB"/>
        </w:rPr>
        <w:t>Evidence of data sharing opportunities in support of community fire safety objectives.</w:t>
      </w:r>
    </w:p>
    <w:p w:rsidR="004B2E5B" w:rsidRDefault="006569EB" w:rsidP="00C7500E">
      <w:pPr>
        <w:spacing w:after="251"/>
        <w:rPr>
          <w:rFonts w:ascii="Arial" w:eastAsia="Times New Roman" w:hAnsi="Arial" w:cs="Arial"/>
          <w:b/>
          <w:color w:val="333333"/>
          <w:lang w:val="en-US" w:eastAsia="en-GB"/>
        </w:rPr>
      </w:pPr>
      <w:r>
        <w:rPr>
          <w:rFonts w:ascii="Arial" w:eastAsia="Times New Roman" w:hAnsi="Arial" w:cs="Arial"/>
          <w:b/>
          <w:color w:val="333333"/>
          <w:lang w:val="en-US" w:eastAsia="en-GB"/>
        </w:rPr>
        <w:t>Consideration</w:t>
      </w:r>
      <w:r w:rsidR="00EB3EA6">
        <w:rPr>
          <w:rFonts w:ascii="Arial" w:eastAsia="Times New Roman" w:hAnsi="Arial" w:cs="Arial"/>
          <w:b/>
          <w:color w:val="333333"/>
          <w:lang w:val="en-US" w:eastAsia="en-GB"/>
        </w:rPr>
        <w:t xml:space="preserve"> will also be given to the geographic spread of funding so that as many communities as possible across South Yorkshire are able to benefit. </w:t>
      </w:r>
    </w:p>
    <w:p w:rsidR="00B929E7" w:rsidRDefault="00B929E7" w:rsidP="00C7500E">
      <w:pPr>
        <w:spacing w:after="251"/>
        <w:rPr>
          <w:rFonts w:ascii="Arial" w:eastAsia="Times New Roman" w:hAnsi="Arial" w:cs="Arial"/>
          <w:b/>
          <w:color w:val="333333"/>
          <w:lang w:val="en-US" w:eastAsia="en-GB"/>
        </w:rPr>
      </w:pPr>
    </w:p>
    <w:p w:rsidR="00B929E7" w:rsidRDefault="00B929E7" w:rsidP="00C7500E">
      <w:pPr>
        <w:spacing w:after="251"/>
        <w:rPr>
          <w:rFonts w:ascii="Arial" w:eastAsia="Times New Roman" w:hAnsi="Arial" w:cs="Arial"/>
          <w:b/>
          <w:color w:val="333333"/>
          <w:lang w:val="en-US" w:eastAsia="en-GB"/>
        </w:rPr>
      </w:pPr>
    </w:p>
    <w:p w:rsidR="00B929E7" w:rsidRDefault="00B929E7" w:rsidP="00C7500E">
      <w:pPr>
        <w:spacing w:after="251"/>
        <w:rPr>
          <w:rFonts w:ascii="Arial" w:eastAsia="Times New Roman" w:hAnsi="Arial" w:cs="Arial"/>
          <w:b/>
          <w:color w:val="333333"/>
          <w:lang w:val="en-US" w:eastAsia="en-GB"/>
        </w:rPr>
      </w:pPr>
    </w:p>
    <w:p w:rsidR="00B929E7" w:rsidRDefault="00B929E7" w:rsidP="00C7500E">
      <w:pPr>
        <w:spacing w:after="251"/>
        <w:rPr>
          <w:rFonts w:ascii="Arial" w:eastAsia="Times New Roman" w:hAnsi="Arial" w:cs="Arial"/>
          <w:b/>
          <w:color w:val="333333"/>
          <w:lang w:val="en-US" w:eastAsia="en-GB"/>
        </w:rPr>
      </w:pPr>
    </w:p>
    <w:p w:rsidR="00B929E7" w:rsidRDefault="00B929E7" w:rsidP="00C7500E">
      <w:pPr>
        <w:spacing w:after="251"/>
        <w:rPr>
          <w:rFonts w:ascii="Arial" w:eastAsia="Times New Roman" w:hAnsi="Arial" w:cs="Arial"/>
          <w:b/>
          <w:color w:val="333333"/>
          <w:lang w:val="en-US" w:eastAsia="en-GB"/>
        </w:rPr>
      </w:pPr>
    </w:p>
    <w:p w:rsidR="00B929E7" w:rsidRDefault="00B929E7" w:rsidP="00C7500E">
      <w:pPr>
        <w:spacing w:after="251"/>
        <w:rPr>
          <w:rFonts w:ascii="Arial" w:eastAsia="Times New Roman" w:hAnsi="Arial" w:cs="Arial"/>
          <w:b/>
          <w:color w:val="333333"/>
          <w:lang w:val="en-US" w:eastAsia="en-GB"/>
        </w:rPr>
      </w:pPr>
    </w:p>
    <w:p w:rsidR="008D754F" w:rsidRDefault="008D754F" w:rsidP="00C7500E">
      <w:pPr>
        <w:spacing w:after="251"/>
        <w:rPr>
          <w:rFonts w:ascii="Arial" w:eastAsia="Times New Roman" w:hAnsi="Arial" w:cs="Arial"/>
          <w:color w:val="333333"/>
          <w:lang w:val="en-US" w:eastAsia="en-GB"/>
        </w:rPr>
      </w:pPr>
    </w:p>
    <w:p w:rsidR="00047DD5" w:rsidRDefault="00047DD5" w:rsidP="00C7500E">
      <w:pPr>
        <w:tabs>
          <w:tab w:val="left" w:pos="1239"/>
        </w:tabs>
        <w:rPr>
          <w:rFonts w:ascii="Arial" w:hAnsi="Arial" w:cs="Arial"/>
          <w:b/>
          <w:color w:val="FF0000"/>
          <w:sz w:val="28"/>
          <w:szCs w:val="28"/>
        </w:rPr>
      </w:pPr>
    </w:p>
    <w:p w:rsidR="00047DD5" w:rsidRDefault="00047DD5" w:rsidP="00C7500E">
      <w:pPr>
        <w:tabs>
          <w:tab w:val="left" w:pos="1239"/>
        </w:tabs>
        <w:rPr>
          <w:rFonts w:ascii="Arial" w:hAnsi="Arial" w:cs="Arial"/>
          <w:b/>
          <w:color w:val="FF0000"/>
          <w:sz w:val="28"/>
          <w:szCs w:val="28"/>
        </w:rPr>
      </w:pPr>
    </w:p>
    <w:p w:rsidR="00047DD5" w:rsidRDefault="00047DD5" w:rsidP="00C7500E">
      <w:pPr>
        <w:tabs>
          <w:tab w:val="left" w:pos="1239"/>
        </w:tabs>
        <w:rPr>
          <w:rFonts w:ascii="Arial" w:hAnsi="Arial" w:cs="Arial"/>
          <w:b/>
          <w:color w:val="FF0000"/>
          <w:sz w:val="28"/>
          <w:szCs w:val="28"/>
        </w:rPr>
      </w:pPr>
    </w:p>
    <w:p w:rsidR="00551052" w:rsidRDefault="00551052" w:rsidP="00C7500E">
      <w:pPr>
        <w:tabs>
          <w:tab w:val="left" w:pos="1239"/>
        </w:tabs>
        <w:rPr>
          <w:rFonts w:ascii="Arial" w:hAnsi="Arial" w:cs="Arial"/>
          <w:b/>
          <w:color w:val="FF0000"/>
          <w:sz w:val="24"/>
          <w:szCs w:val="24"/>
        </w:rPr>
      </w:pPr>
    </w:p>
    <w:p w:rsidR="00047DD5" w:rsidRPr="00B24013" w:rsidRDefault="00551052" w:rsidP="00C7500E">
      <w:pPr>
        <w:tabs>
          <w:tab w:val="left" w:pos="1239"/>
        </w:tabs>
        <w:rPr>
          <w:rFonts w:ascii="Arial" w:hAnsi="Arial" w:cs="Arial"/>
          <w:b/>
          <w:color w:val="FF0000"/>
          <w:sz w:val="24"/>
          <w:szCs w:val="24"/>
        </w:rPr>
      </w:pPr>
      <w:r w:rsidRPr="00B24013">
        <w:rPr>
          <w:rFonts w:ascii="Arial" w:hAnsi="Arial" w:cs="Arial"/>
          <w:b/>
          <w:color w:val="FF0000"/>
          <w:sz w:val="24"/>
          <w:szCs w:val="24"/>
        </w:rPr>
        <w:t>Assessment Process</w:t>
      </w:r>
    </w:p>
    <w:p w:rsidR="00D1005A" w:rsidRDefault="00D1005A" w:rsidP="00C7500E">
      <w:pPr>
        <w:tabs>
          <w:tab w:val="left" w:pos="1239"/>
        </w:tabs>
        <w:rPr>
          <w:rFonts w:ascii="Arial" w:hAnsi="Arial" w:cs="Arial"/>
        </w:rPr>
      </w:pPr>
      <w:r>
        <w:rPr>
          <w:rFonts w:ascii="Arial" w:hAnsi="Arial" w:cs="Arial"/>
        </w:rPr>
        <w:t>The assessment board will score each expression of interest they receive. The scoring</w:t>
      </w:r>
      <w:r w:rsidR="00BE7050">
        <w:rPr>
          <w:rFonts w:ascii="Arial" w:hAnsi="Arial" w:cs="Arial"/>
        </w:rPr>
        <w:t xml:space="preserve"> structure</w:t>
      </w:r>
      <w:r>
        <w:rPr>
          <w:rFonts w:ascii="Arial" w:hAnsi="Arial" w:cs="Arial"/>
        </w:rPr>
        <w:t xml:space="preserve"> is below.</w:t>
      </w:r>
    </w:p>
    <w:tbl>
      <w:tblPr>
        <w:tblStyle w:val="TableGrid"/>
        <w:tblW w:w="0" w:type="auto"/>
        <w:tblLook w:val="04A0"/>
      </w:tblPr>
      <w:tblGrid>
        <w:gridCol w:w="817"/>
        <w:gridCol w:w="8425"/>
      </w:tblGrid>
      <w:tr w:rsidR="00D1005A" w:rsidRPr="00B24013" w:rsidTr="00BE7050">
        <w:tc>
          <w:tcPr>
            <w:tcW w:w="817" w:type="dxa"/>
            <w:shd w:val="clear" w:color="auto" w:fill="BFBFBF" w:themeFill="background1" w:themeFillShade="BF"/>
          </w:tcPr>
          <w:p w:rsidR="00D1005A" w:rsidRPr="00B24013" w:rsidRDefault="00D1005A" w:rsidP="00C7500E">
            <w:pPr>
              <w:tabs>
                <w:tab w:val="left" w:pos="1239"/>
              </w:tabs>
              <w:spacing w:line="276" w:lineRule="auto"/>
              <w:rPr>
                <w:rFonts w:ascii="Arial" w:hAnsi="Arial" w:cs="Arial"/>
              </w:rPr>
            </w:pPr>
            <w:r w:rsidRPr="00B24013">
              <w:rPr>
                <w:rFonts w:ascii="Arial" w:hAnsi="Arial" w:cs="Arial"/>
              </w:rPr>
              <w:t>Score</w:t>
            </w:r>
          </w:p>
        </w:tc>
        <w:tc>
          <w:tcPr>
            <w:tcW w:w="8425" w:type="dxa"/>
            <w:shd w:val="clear" w:color="auto" w:fill="BFBFBF" w:themeFill="background1" w:themeFillShade="BF"/>
          </w:tcPr>
          <w:p w:rsidR="00D1005A" w:rsidRPr="00B24013" w:rsidRDefault="00D1005A" w:rsidP="00C7500E">
            <w:pPr>
              <w:tabs>
                <w:tab w:val="left" w:pos="1239"/>
              </w:tabs>
              <w:spacing w:line="276" w:lineRule="auto"/>
              <w:rPr>
                <w:rFonts w:ascii="Arial" w:hAnsi="Arial" w:cs="Arial"/>
              </w:rPr>
            </w:pPr>
            <w:r w:rsidRPr="00B24013">
              <w:rPr>
                <w:rFonts w:ascii="Arial" w:hAnsi="Arial" w:cs="Arial"/>
              </w:rPr>
              <w:t>Criteria for awarding score</w:t>
            </w:r>
          </w:p>
        </w:tc>
      </w:tr>
      <w:tr w:rsidR="00D1005A" w:rsidRPr="00B24013" w:rsidTr="00BE7050">
        <w:tc>
          <w:tcPr>
            <w:tcW w:w="817" w:type="dxa"/>
            <w:shd w:val="clear" w:color="auto" w:fill="BFBFBF" w:themeFill="background1" w:themeFillShade="BF"/>
          </w:tcPr>
          <w:p w:rsidR="00D1005A" w:rsidRPr="00B24013" w:rsidRDefault="00D1005A" w:rsidP="00C7500E">
            <w:pPr>
              <w:tabs>
                <w:tab w:val="left" w:pos="1239"/>
              </w:tabs>
              <w:spacing w:line="276" w:lineRule="auto"/>
              <w:rPr>
                <w:rFonts w:ascii="Arial" w:hAnsi="Arial" w:cs="Arial"/>
              </w:rPr>
            </w:pPr>
            <w:r w:rsidRPr="00B24013">
              <w:rPr>
                <w:rFonts w:ascii="Arial" w:hAnsi="Arial" w:cs="Arial"/>
              </w:rPr>
              <w:t>0</w:t>
            </w:r>
          </w:p>
        </w:tc>
        <w:tc>
          <w:tcPr>
            <w:tcW w:w="8425" w:type="dxa"/>
          </w:tcPr>
          <w:p w:rsidR="00D1005A" w:rsidRPr="00B24013" w:rsidRDefault="00D1005A" w:rsidP="00C7500E">
            <w:pPr>
              <w:tabs>
                <w:tab w:val="left" w:pos="1239"/>
              </w:tabs>
              <w:spacing w:line="276" w:lineRule="auto"/>
              <w:rPr>
                <w:rFonts w:ascii="Arial" w:hAnsi="Arial" w:cs="Arial"/>
              </w:rPr>
            </w:pPr>
            <w:r w:rsidRPr="00B24013">
              <w:rPr>
                <w:rFonts w:ascii="Arial" w:hAnsi="Arial" w:cs="Arial"/>
              </w:rPr>
              <w:t>The submission falls significantly short of demonstrating how the project would comply with assessment criteria.</w:t>
            </w:r>
          </w:p>
        </w:tc>
      </w:tr>
      <w:tr w:rsidR="00D1005A" w:rsidRPr="00B24013" w:rsidTr="00BE7050">
        <w:tc>
          <w:tcPr>
            <w:tcW w:w="817" w:type="dxa"/>
            <w:shd w:val="clear" w:color="auto" w:fill="BFBFBF" w:themeFill="background1" w:themeFillShade="BF"/>
          </w:tcPr>
          <w:p w:rsidR="00D1005A" w:rsidRPr="00B24013" w:rsidRDefault="00D1005A" w:rsidP="00C7500E">
            <w:pPr>
              <w:tabs>
                <w:tab w:val="left" w:pos="1239"/>
              </w:tabs>
              <w:spacing w:line="276" w:lineRule="auto"/>
              <w:rPr>
                <w:rFonts w:ascii="Arial" w:hAnsi="Arial" w:cs="Arial"/>
              </w:rPr>
            </w:pPr>
            <w:r w:rsidRPr="00B24013">
              <w:rPr>
                <w:rFonts w:ascii="Arial" w:hAnsi="Arial" w:cs="Arial"/>
              </w:rPr>
              <w:t>1</w:t>
            </w:r>
          </w:p>
        </w:tc>
        <w:tc>
          <w:tcPr>
            <w:tcW w:w="8425" w:type="dxa"/>
          </w:tcPr>
          <w:p w:rsidR="00D1005A" w:rsidRPr="00B24013" w:rsidRDefault="00D1005A" w:rsidP="00C7500E">
            <w:pPr>
              <w:tabs>
                <w:tab w:val="left" w:pos="1239"/>
              </w:tabs>
              <w:spacing w:line="276" w:lineRule="auto"/>
              <w:rPr>
                <w:rFonts w:ascii="Arial" w:hAnsi="Arial" w:cs="Arial"/>
              </w:rPr>
            </w:pPr>
            <w:r w:rsidRPr="00B24013">
              <w:rPr>
                <w:rFonts w:ascii="Arial" w:hAnsi="Arial" w:cs="Arial"/>
              </w:rPr>
              <w:t>The submission suggests the project meets some of the requirements of the assessment criteria but there is at least one significant issue of concern</w:t>
            </w:r>
            <w:r w:rsidR="00BE7050" w:rsidRPr="00B24013">
              <w:rPr>
                <w:rFonts w:ascii="Arial" w:hAnsi="Arial" w:cs="Arial"/>
              </w:rPr>
              <w:t>.</w:t>
            </w:r>
          </w:p>
        </w:tc>
      </w:tr>
      <w:tr w:rsidR="00D1005A" w:rsidRPr="00B24013" w:rsidTr="00BE7050">
        <w:trPr>
          <w:trHeight w:val="700"/>
        </w:trPr>
        <w:tc>
          <w:tcPr>
            <w:tcW w:w="817" w:type="dxa"/>
            <w:shd w:val="clear" w:color="auto" w:fill="BFBFBF" w:themeFill="background1" w:themeFillShade="BF"/>
          </w:tcPr>
          <w:p w:rsidR="00D1005A" w:rsidRPr="00B24013" w:rsidRDefault="00D1005A" w:rsidP="00C7500E">
            <w:pPr>
              <w:tabs>
                <w:tab w:val="left" w:pos="1239"/>
              </w:tabs>
              <w:spacing w:line="276" w:lineRule="auto"/>
              <w:rPr>
                <w:rFonts w:ascii="Arial" w:hAnsi="Arial" w:cs="Arial"/>
              </w:rPr>
            </w:pPr>
            <w:r w:rsidRPr="00B24013">
              <w:rPr>
                <w:rFonts w:ascii="Arial" w:hAnsi="Arial" w:cs="Arial"/>
              </w:rPr>
              <w:t>2</w:t>
            </w:r>
          </w:p>
        </w:tc>
        <w:tc>
          <w:tcPr>
            <w:tcW w:w="8425" w:type="dxa"/>
          </w:tcPr>
          <w:p w:rsidR="00D1005A" w:rsidRPr="00B24013" w:rsidRDefault="00BE7050" w:rsidP="00C7500E">
            <w:pPr>
              <w:tabs>
                <w:tab w:val="left" w:pos="1239"/>
              </w:tabs>
              <w:spacing w:line="276" w:lineRule="auto"/>
              <w:rPr>
                <w:rFonts w:ascii="Arial" w:hAnsi="Arial" w:cs="Arial"/>
              </w:rPr>
            </w:pPr>
            <w:r w:rsidRPr="00B24013">
              <w:rPr>
                <w:rFonts w:ascii="Arial" w:hAnsi="Arial" w:cs="Arial"/>
              </w:rPr>
              <w:t>The submission provides assurance that the project complies with the assessment criteria, but there are several smaller issues of concern. These maybe addressed in discussion with the applicant.</w:t>
            </w:r>
          </w:p>
        </w:tc>
      </w:tr>
      <w:tr w:rsidR="00D1005A" w:rsidRPr="00B24013" w:rsidTr="00BE7050">
        <w:tc>
          <w:tcPr>
            <w:tcW w:w="817" w:type="dxa"/>
            <w:shd w:val="clear" w:color="auto" w:fill="BFBFBF" w:themeFill="background1" w:themeFillShade="BF"/>
          </w:tcPr>
          <w:p w:rsidR="00D1005A" w:rsidRPr="00B24013" w:rsidRDefault="00D1005A" w:rsidP="00C7500E">
            <w:pPr>
              <w:tabs>
                <w:tab w:val="left" w:pos="1239"/>
              </w:tabs>
              <w:spacing w:line="276" w:lineRule="auto"/>
              <w:rPr>
                <w:rFonts w:ascii="Arial" w:hAnsi="Arial" w:cs="Arial"/>
              </w:rPr>
            </w:pPr>
            <w:r w:rsidRPr="00B24013">
              <w:rPr>
                <w:rFonts w:ascii="Arial" w:hAnsi="Arial" w:cs="Arial"/>
              </w:rPr>
              <w:t>3</w:t>
            </w:r>
          </w:p>
        </w:tc>
        <w:tc>
          <w:tcPr>
            <w:tcW w:w="8425" w:type="dxa"/>
          </w:tcPr>
          <w:p w:rsidR="00D1005A" w:rsidRPr="00B24013" w:rsidRDefault="00BE7050" w:rsidP="00C7500E">
            <w:pPr>
              <w:tabs>
                <w:tab w:val="left" w:pos="1239"/>
              </w:tabs>
              <w:spacing w:line="276" w:lineRule="auto"/>
              <w:rPr>
                <w:rFonts w:ascii="Arial" w:hAnsi="Arial" w:cs="Arial"/>
              </w:rPr>
            </w:pPr>
            <w:r w:rsidRPr="00B24013">
              <w:rPr>
                <w:rFonts w:ascii="Arial" w:hAnsi="Arial" w:cs="Arial"/>
              </w:rPr>
              <w:t>The submission provides clear assurance that the project complies with the assessment criteria.</w:t>
            </w:r>
          </w:p>
        </w:tc>
      </w:tr>
      <w:tr w:rsidR="00D1005A" w:rsidRPr="00B24013" w:rsidTr="00BE7050">
        <w:tc>
          <w:tcPr>
            <w:tcW w:w="817" w:type="dxa"/>
            <w:shd w:val="clear" w:color="auto" w:fill="BFBFBF" w:themeFill="background1" w:themeFillShade="BF"/>
          </w:tcPr>
          <w:p w:rsidR="00D1005A" w:rsidRPr="00B24013" w:rsidRDefault="00D1005A" w:rsidP="00C7500E">
            <w:pPr>
              <w:tabs>
                <w:tab w:val="left" w:pos="1239"/>
              </w:tabs>
              <w:spacing w:line="276" w:lineRule="auto"/>
              <w:rPr>
                <w:rFonts w:ascii="Arial" w:hAnsi="Arial" w:cs="Arial"/>
              </w:rPr>
            </w:pPr>
            <w:r w:rsidRPr="00B24013">
              <w:rPr>
                <w:rFonts w:ascii="Arial" w:hAnsi="Arial" w:cs="Arial"/>
              </w:rPr>
              <w:t>4</w:t>
            </w:r>
          </w:p>
        </w:tc>
        <w:tc>
          <w:tcPr>
            <w:tcW w:w="8425" w:type="dxa"/>
          </w:tcPr>
          <w:p w:rsidR="00D1005A" w:rsidRPr="00B24013" w:rsidRDefault="00BE7050" w:rsidP="00C7500E">
            <w:pPr>
              <w:tabs>
                <w:tab w:val="left" w:pos="1239"/>
              </w:tabs>
              <w:spacing w:line="276" w:lineRule="auto"/>
              <w:rPr>
                <w:rFonts w:ascii="Arial" w:hAnsi="Arial" w:cs="Arial"/>
              </w:rPr>
            </w:pPr>
            <w:r w:rsidRPr="00B24013">
              <w:rPr>
                <w:rFonts w:ascii="Arial" w:hAnsi="Arial" w:cs="Arial"/>
              </w:rPr>
              <w:t>The submission provides clear assurance that the project exceeds the requirements of the assessment criteria.</w:t>
            </w:r>
          </w:p>
        </w:tc>
      </w:tr>
    </w:tbl>
    <w:p w:rsidR="00D1005A" w:rsidRDefault="00D1005A" w:rsidP="00C7500E">
      <w:pPr>
        <w:tabs>
          <w:tab w:val="left" w:pos="1239"/>
        </w:tabs>
        <w:rPr>
          <w:rFonts w:ascii="Arial" w:hAnsi="Arial" w:cs="Arial"/>
        </w:rPr>
      </w:pPr>
    </w:p>
    <w:p w:rsidR="00551052" w:rsidRPr="00BE7050" w:rsidRDefault="00BE7050" w:rsidP="00C7500E">
      <w:pPr>
        <w:tabs>
          <w:tab w:val="left" w:pos="1239"/>
        </w:tabs>
        <w:rPr>
          <w:rFonts w:ascii="Arial" w:hAnsi="Arial" w:cs="Arial"/>
          <w:b/>
        </w:rPr>
      </w:pPr>
      <w:r w:rsidRPr="00BE7050">
        <w:rPr>
          <w:rFonts w:ascii="Arial" w:hAnsi="Arial" w:cs="Arial"/>
          <w:b/>
        </w:rPr>
        <w:t>Any project scoring 0 in any section will automatically be excluded.</w:t>
      </w:r>
    </w:p>
    <w:tbl>
      <w:tblPr>
        <w:tblStyle w:val="TableGrid"/>
        <w:tblW w:w="0" w:type="auto"/>
        <w:tblLook w:val="04A0"/>
      </w:tblPr>
      <w:tblGrid>
        <w:gridCol w:w="4644"/>
        <w:gridCol w:w="1560"/>
        <w:gridCol w:w="1417"/>
        <w:gridCol w:w="1621"/>
      </w:tblGrid>
      <w:tr w:rsidR="00BE7050" w:rsidRPr="00B24013" w:rsidTr="00B24013">
        <w:tc>
          <w:tcPr>
            <w:tcW w:w="4644" w:type="dxa"/>
            <w:shd w:val="clear" w:color="auto" w:fill="BFBFBF" w:themeFill="background1" w:themeFillShade="BF"/>
          </w:tcPr>
          <w:p w:rsidR="00BE7050" w:rsidRPr="00B24013" w:rsidRDefault="00BE7050" w:rsidP="00C7500E">
            <w:pPr>
              <w:tabs>
                <w:tab w:val="left" w:pos="1239"/>
              </w:tabs>
              <w:spacing w:line="276" w:lineRule="auto"/>
              <w:rPr>
                <w:rFonts w:ascii="Arial" w:hAnsi="Arial" w:cs="Arial"/>
              </w:rPr>
            </w:pPr>
            <w:r w:rsidRPr="00B24013">
              <w:rPr>
                <w:rFonts w:ascii="Arial" w:hAnsi="Arial" w:cs="Arial"/>
              </w:rPr>
              <w:t>Assessment Areas</w:t>
            </w:r>
          </w:p>
        </w:tc>
        <w:tc>
          <w:tcPr>
            <w:tcW w:w="1560" w:type="dxa"/>
            <w:shd w:val="clear" w:color="auto" w:fill="BFBFBF" w:themeFill="background1" w:themeFillShade="BF"/>
          </w:tcPr>
          <w:p w:rsidR="00BE7050" w:rsidRPr="00B24013" w:rsidRDefault="00BE7050" w:rsidP="00C7500E">
            <w:pPr>
              <w:tabs>
                <w:tab w:val="left" w:pos="1239"/>
              </w:tabs>
              <w:spacing w:line="276" w:lineRule="auto"/>
              <w:rPr>
                <w:rFonts w:ascii="Arial" w:hAnsi="Arial" w:cs="Arial"/>
              </w:rPr>
            </w:pPr>
            <w:r w:rsidRPr="00B24013">
              <w:rPr>
                <w:rFonts w:ascii="Arial" w:hAnsi="Arial" w:cs="Arial"/>
              </w:rPr>
              <w:t>Weight</w:t>
            </w:r>
          </w:p>
        </w:tc>
        <w:tc>
          <w:tcPr>
            <w:tcW w:w="1417" w:type="dxa"/>
            <w:shd w:val="clear" w:color="auto" w:fill="BFBFBF" w:themeFill="background1" w:themeFillShade="BF"/>
          </w:tcPr>
          <w:p w:rsidR="00BE7050" w:rsidRPr="00B24013" w:rsidRDefault="00BE7050" w:rsidP="00C7500E">
            <w:pPr>
              <w:tabs>
                <w:tab w:val="left" w:pos="1239"/>
              </w:tabs>
              <w:spacing w:line="276" w:lineRule="auto"/>
              <w:rPr>
                <w:rFonts w:ascii="Arial" w:hAnsi="Arial" w:cs="Arial"/>
              </w:rPr>
            </w:pPr>
            <w:r w:rsidRPr="00B24013">
              <w:rPr>
                <w:rFonts w:ascii="Arial" w:hAnsi="Arial" w:cs="Arial"/>
              </w:rPr>
              <w:t>Score</w:t>
            </w:r>
          </w:p>
        </w:tc>
        <w:tc>
          <w:tcPr>
            <w:tcW w:w="1621" w:type="dxa"/>
            <w:shd w:val="clear" w:color="auto" w:fill="BFBFBF" w:themeFill="background1" w:themeFillShade="BF"/>
          </w:tcPr>
          <w:p w:rsidR="00BE7050" w:rsidRPr="00B24013" w:rsidRDefault="00BE7050" w:rsidP="00C7500E">
            <w:pPr>
              <w:tabs>
                <w:tab w:val="left" w:pos="1239"/>
              </w:tabs>
              <w:spacing w:line="276" w:lineRule="auto"/>
              <w:rPr>
                <w:rFonts w:ascii="Arial" w:hAnsi="Arial" w:cs="Arial"/>
              </w:rPr>
            </w:pPr>
            <w:r w:rsidRPr="00B24013">
              <w:rPr>
                <w:rFonts w:ascii="Arial" w:hAnsi="Arial" w:cs="Arial"/>
              </w:rPr>
              <w:t>Weighted Score</w:t>
            </w:r>
          </w:p>
        </w:tc>
      </w:tr>
      <w:tr w:rsidR="00BE7050" w:rsidRPr="00B24013" w:rsidTr="00B24013">
        <w:tc>
          <w:tcPr>
            <w:tcW w:w="4644" w:type="dxa"/>
            <w:shd w:val="clear" w:color="auto" w:fill="BFBFBF" w:themeFill="background1" w:themeFillShade="BF"/>
          </w:tcPr>
          <w:p w:rsidR="00BD03E4" w:rsidRPr="00B24013" w:rsidRDefault="00BD03E4" w:rsidP="00C7500E">
            <w:pPr>
              <w:tabs>
                <w:tab w:val="left" w:pos="1239"/>
              </w:tabs>
              <w:spacing w:line="276" w:lineRule="auto"/>
              <w:rPr>
                <w:rFonts w:ascii="Arial" w:hAnsi="Arial" w:cs="Arial"/>
              </w:rPr>
            </w:pPr>
            <w:r>
              <w:rPr>
                <w:rFonts w:ascii="Arial" w:hAnsi="Arial" w:cs="Arial"/>
              </w:rPr>
              <w:t xml:space="preserve">Protecting the most vulnerable </w:t>
            </w:r>
          </w:p>
          <w:p w:rsidR="00BE7050" w:rsidRPr="00B24013" w:rsidRDefault="00BE7050" w:rsidP="00C7500E">
            <w:pPr>
              <w:tabs>
                <w:tab w:val="left" w:pos="1239"/>
              </w:tabs>
              <w:spacing w:line="276" w:lineRule="auto"/>
              <w:rPr>
                <w:rFonts w:ascii="Arial" w:hAnsi="Arial" w:cs="Arial"/>
              </w:rPr>
            </w:pPr>
          </w:p>
        </w:tc>
        <w:tc>
          <w:tcPr>
            <w:tcW w:w="1560" w:type="dxa"/>
          </w:tcPr>
          <w:p w:rsidR="00BE7050" w:rsidRPr="00B24013" w:rsidRDefault="00BB146F" w:rsidP="00C7500E">
            <w:pPr>
              <w:tabs>
                <w:tab w:val="left" w:pos="1239"/>
              </w:tabs>
              <w:spacing w:line="276" w:lineRule="auto"/>
              <w:rPr>
                <w:rFonts w:ascii="Arial" w:hAnsi="Arial" w:cs="Arial"/>
              </w:rPr>
            </w:pPr>
            <w:r>
              <w:rPr>
                <w:rFonts w:ascii="Arial" w:hAnsi="Arial" w:cs="Arial"/>
              </w:rPr>
              <w:t>25%</w:t>
            </w:r>
          </w:p>
        </w:tc>
        <w:tc>
          <w:tcPr>
            <w:tcW w:w="1417" w:type="dxa"/>
          </w:tcPr>
          <w:p w:rsidR="00BE7050" w:rsidRPr="00B24013" w:rsidRDefault="00BE7050" w:rsidP="00C7500E">
            <w:pPr>
              <w:tabs>
                <w:tab w:val="left" w:pos="1239"/>
              </w:tabs>
              <w:spacing w:line="276" w:lineRule="auto"/>
              <w:rPr>
                <w:rFonts w:ascii="Arial" w:hAnsi="Arial" w:cs="Arial"/>
              </w:rPr>
            </w:pPr>
          </w:p>
        </w:tc>
        <w:tc>
          <w:tcPr>
            <w:tcW w:w="1621" w:type="dxa"/>
          </w:tcPr>
          <w:p w:rsidR="00BE7050" w:rsidRPr="00B24013" w:rsidRDefault="00BE7050" w:rsidP="00C7500E">
            <w:pPr>
              <w:tabs>
                <w:tab w:val="left" w:pos="1239"/>
              </w:tabs>
              <w:spacing w:line="276" w:lineRule="auto"/>
              <w:rPr>
                <w:rFonts w:ascii="Arial" w:hAnsi="Arial" w:cs="Arial"/>
              </w:rPr>
            </w:pPr>
          </w:p>
        </w:tc>
      </w:tr>
      <w:tr w:rsidR="00BE7050" w:rsidRPr="00B24013" w:rsidTr="00B24013">
        <w:tc>
          <w:tcPr>
            <w:tcW w:w="4644" w:type="dxa"/>
            <w:shd w:val="clear" w:color="auto" w:fill="BFBFBF" w:themeFill="background1" w:themeFillShade="BF"/>
          </w:tcPr>
          <w:p w:rsidR="00B24013" w:rsidRPr="00B24013" w:rsidRDefault="00BE7050" w:rsidP="00C7500E">
            <w:pPr>
              <w:tabs>
                <w:tab w:val="left" w:pos="1239"/>
              </w:tabs>
              <w:spacing w:line="276" w:lineRule="auto"/>
              <w:rPr>
                <w:rFonts w:ascii="Arial" w:hAnsi="Arial" w:cs="Arial"/>
              </w:rPr>
            </w:pPr>
            <w:r w:rsidRPr="00B24013">
              <w:rPr>
                <w:rFonts w:ascii="Arial" w:hAnsi="Arial" w:cs="Arial"/>
              </w:rPr>
              <w:t>Ability to evaluate and measure</w:t>
            </w:r>
          </w:p>
          <w:p w:rsidR="00BE7050" w:rsidRPr="00B24013" w:rsidRDefault="00BE7050" w:rsidP="00C7500E">
            <w:pPr>
              <w:tabs>
                <w:tab w:val="left" w:pos="1239"/>
              </w:tabs>
              <w:spacing w:line="276" w:lineRule="auto"/>
              <w:rPr>
                <w:rFonts w:ascii="Arial" w:hAnsi="Arial" w:cs="Arial"/>
              </w:rPr>
            </w:pPr>
            <w:r w:rsidRPr="00B24013">
              <w:rPr>
                <w:rFonts w:ascii="Arial" w:hAnsi="Arial" w:cs="Arial"/>
              </w:rPr>
              <w:t>outcomes</w:t>
            </w:r>
          </w:p>
        </w:tc>
        <w:tc>
          <w:tcPr>
            <w:tcW w:w="1560" w:type="dxa"/>
          </w:tcPr>
          <w:p w:rsidR="00BE7050" w:rsidRPr="00B24013" w:rsidRDefault="00BB146F" w:rsidP="00C7500E">
            <w:pPr>
              <w:tabs>
                <w:tab w:val="left" w:pos="1239"/>
              </w:tabs>
              <w:spacing w:line="276" w:lineRule="auto"/>
              <w:rPr>
                <w:rFonts w:ascii="Arial" w:hAnsi="Arial" w:cs="Arial"/>
              </w:rPr>
            </w:pPr>
            <w:r>
              <w:rPr>
                <w:rFonts w:ascii="Arial" w:hAnsi="Arial" w:cs="Arial"/>
              </w:rPr>
              <w:t>20%</w:t>
            </w:r>
          </w:p>
        </w:tc>
        <w:tc>
          <w:tcPr>
            <w:tcW w:w="1417" w:type="dxa"/>
          </w:tcPr>
          <w:p w:rsidR="00BE7050" w:rsidRPr="00B24013" w:rsidRDefault="00BE7050" w:rsidP="00C7500E">
            <w:pPr>
              <w:tabs>
                <w:tab w:val="left" w:pos="1239"/>
              </w:tabs>
              <w:spacing w:line="276" w:lineRule="auto"/>
              <w:rPr>
                <w:rFonts w:ascii="Arial" w:hAnsi="Arial" w:cs="Arial"/>
              </w:rPr>
            </w:pPr>
          </w:p>
        </w:tc>
        <w:tc>
          <w:tcPr>
            <w:tcW w:w="1621" w:type="dxa"/>
          </w:tcPr>
          <w:p w:rsidR="00BE7050" w:rsidRPr="00B24013" w:rsidRDefault="00BE7050" w:rsidP="00C7500E">
            <w:pPr>
              <w:tabs>
                <w:tab w:val="left" w:pos="1239"/>
              </w:tabs>
              <w:spacing w:line="276" w:lineRule="auto"/>
              <w:rPr>
                <w:rFonts w:ascii="Arial" w:hAnsi="Arial" w:cs="Arial"/>
              </w:rPr>
            </w:pPr>
          </w:p>
        </w:tc>
      </w:tr>
      <w:tr w:rsidR="00BE7050" w:rsidRPr="00B24013" w:rsidTr="00B24013">
        <w:tc>
          <w:tcPr>
            <w:tcW w:w="4644" w:type="dxa"/>
            <w:shd w:val="clear" w:color="auto" w:fill="BFBFBF" w:themeFill="background1" w:themeFillShade="BF"/>
          </w:tcPr>
          <w:p w:rsidR="00B24013" w:rsidRPr="00B24013" w:rsidRDefault="00BE7050" w:rsidP="00C7500E">
            <w:pPr>
              <w:tabs>
                <w:tab w:val="left" w:pos="1239"/>
              </w:tabs>
              <w:spacing w:line="276" w:lineRule="auto"/>
              <w:rPr>
                <w:rFonts w:ascii="Arial" w:hAnsi="Arial" w:cs="Arial"/>
              </w:rPr>
            </w:pPr>
            <w:r w:rsidRPr="00B24013">
              <w:rPr>
                <w:rFonts w:ascii="Arial" w:hAnsi="Arial" w:cs="Arial"/>
              </w:rPr>
              <w:t xml:space="preserve">Deliver value for money and drive </w:t>
            </w:r>
          </w:p>
          <w:p w:rsidR="00BE7050" w:rsidRPr="00B24013" w:rsidRDefault="00BE7050" w:rsidP="00C7500E">
            <w:pPr>
              <w:tabs>
                <w:tab w:val="left" w:pos="1239"/>
              </w:tabs>
              <w:spacing w:line="276" w:lineRule="auto"/>
              <w:rPr>
                <w:rFonts w:ascii="Arial" w:hAnsi="Arial" w:cs="Arial"/>
              </w:rPr>
            </w:pPr>
            <w:r w:rsidRPr="00B24013">
              <w:rPr>
                <w:rFonts w:ascii="Arial" w:hAnsi="Arial" w:cs="Arial"/>
              </w:rPr>
              <w:t>efficiencies</w:t>
            </w:r>
          </w:p>
        </w:tc>
        <w:tc>
          <w:tcPr>
            <w:tcW w:w="1560" w:type="dxa"/>
          </w:tcPr>
          <w:p w:rsidR="00BE7050" w:rsidRPr="00B24013" w:rsidRDefault="00BB146F" w:rsidP="00C7500E">
            <w:pPr>
              <w:tabs>
                <w:tab w:val="left" w:pos="1239"/>
              </w:tabs>
              <w:spacing w:line="276" w:lineRule="auto"/>
              <w:rPr>
                <w:rFonts w:ascii="Arial" w:hAnsi="Arial" w:cs="Arial"/>
              </w:rPr>
            </w:pPr>
            <w:r>
              <w:rPr>
                <w:rFonts w:ascii="Arial" w:hAnsi="Arial" w:cs="Arial"/>
              </w:rPr>
              <w:t>20%</w:t>
            </w:r>
          </w:p>
        </w:tc>
        <w:tc>
          <w:tcPr>
            <w:tcW w:w="1417" w:type="dxa"/>
          </w:tcPr>
          <w:p w:rsidR="00BE7050" w:rsidRPr="00B24013" w:rsidRDefault="00BE7050" w:rsidP="00C7500E">
            <w:pPr>
              <w:tabs>
                <w:tab w:val="left" w:pos="1239"/>
              </w:tabs>
              <w:spacing w:line="276" w:lineRule="auto"/>
              <w:rPr>
                <w:rFonts w:ascii="Arial" w:hAnsi="Arial" w:cs="Arial"/>
              </w:rPr>
            </w:pPr>
          </w:p>
        </w:tc>
        <w:tc>
          <w:tcPr>
            <w:tcW w:w="1621" w:type="dxa"/>
          </w:tcPr>
          <w:p w:rsidR="00BE7050" w:rsidRPr="00B24013" w:rsidRDefault="00BE7050" w:rsidP="00C7500E">
            <w:pPr>
              <w:tabs>
                <w:tab w:val="left" w:pos="1239"/>
              </w:tabs>
              <w:spacing w:line="276" w:lineRule="auto"/>
              <w:rPr>
                <w:rFonts w:ascii="Arial" w:hAnsi="Arial" w:cs="Arial"/>
              </w:rPr>
            </w:pPr>
          </w:p>
        </w:tc>
      </w:tr>
      <w:tr w:rsidR="00BE7050" w:rsidRPr="00B24013" w:rsidTr="00B24013">
        <w:tc>
          <w:tcPr>
            <w:tcW w:w="4644" w:type="dxa"/>
            <w:shd w:val="clear" w:color="auto" w:fill="BFBFBF" w:themeFill="background1" w:themeFillShade="BF"/>
          </w:tcPr>
          <w:p w:rsidR="00B24013" w:rsidRPr="00B24013" w:rsidRDefault="00BE7050" w:rsidP="00C7500E">
            <w:pPr>
              <w:tabs>
                <w:tab w:val="left" w:pos="1239"/>
              </w:tabs>
              <w:spacing w:line="276" w:lineRule="auto"/>
              <w:rPr>
                <w:rFonts w:ascii="Arial" w:hAnsi="Arial" w:cs="Arial"/>
              </w:rPr>
            </w:pPr>
            <w:r w:rsidRPr="00B24013">
              <w:rPr>
                <w:rFonts w:ascii="Arial" w:hAnsi="Arial" w:cs="Arial"/>
              </w:rPr>
              <w:t xml:space="preserve">Demonstrates partnership approach </w:t>
            </w:r>
          </w:p>
          <w:p w:rsidR="00BE7050" w:rsidRPr="00B24013" w:rsidRDefault="00BE7050" w:rsidP="00C7500E">
            <w:pPr>
              <w:tabs>
                <w:tab w:val="left" w:pos="1239"/>
              </w:tabs>
              <w:spacing w:line="276" w:lineRule="auto"/>
              <w:rPr>
                <w:rFonts w:ascii="Arial" w:hAnsi="Arial" w:cs="Arial"/>
              </w:rPr>
            </w:pPr>
            <w:r w:rsidRPr="00B24013">
              <w:rPr>
                <w:rFonts w:ascii="Arial" w:hAnsi="Arial" w:cs="Arial"/>
              </w:rPr>
              <w:t>to delivery</w:t>
            </w:r>
          </w:p>
        </w:tc>
        <w:tc>
          <w:tcPr>
            <w:tcW w:w="1560" w:type="dxa"/>
          </w:tcPr>
          <w:p w:rsidR="00BE7050" w:rsidRPr="00B24013" w:rsidRDefault="00BB146F" w:rsidP="00C7500E">
            <w:pPr>
              <w:tabs>
                <w:tab w:val="left" w:pos="1239"/>
              </w:tabs>
              <w:spacing w:line="276" w:lineRule="auto"/>
              <w:rPr>
                <w:rFonts w:ascii="Arial" w:hAnsi="Arial" w:cs="Arial"/>
              </w:rPr>
            </w:pPr>
            <w:r>
              <w:rPr>
                <w:rFonts w:ascii="Arial" w:hAnsi="Arial" w:cs="Arial"/>
              </w:rPr>
              <w:t>20%</w:t>
            </w:r>
          </w:p>
        </w:tc>
        <w:tc>
          <w:tcPr>
            <w:tcW w:w="1417" w:type="dxa"/>
          </w:tcPr>
          <w:p w:rsidR="00BE7050" w:rsidRPr="00B24013" w:rsidRDefault="00BE7050" w:rsidP="00C7500E">
            <w:pPr>
              <w:tabs>
                <w:tab w:val="left" w:pos="1239"/>
              </w:tabs>
              <w:spacing w:line="276" w:lineRule="auto"/>
              <w:rPr>
                <w:rFonts w:ascii="Arial" w:hAnsi="Arial" w:cs="Arial"/>
              </w:rPr>
            </w:pPr>
          </w:p>
        </w:tc>
        <w:tc>
          <w:tcPr>
            <w:tcW w:w="1621" w:type="dxa"/>
          </w:tcPr>
          <w:p w:rsidR="00BE7050" w:rsidRPr="00B24013" w:rsidRDefault="00BE7050" w:rsidP="00C7500E">
            <w:pPr>
              <w:tabs>
                <w:tab w:val="left" w:pos="1239"/>
              </w:tabs>
              <w:spacing w:line="276" w:lineRule="auto"/>
              <w:rPr>
                <w:rFonts w:ascii="Arial" w:hAnsi="Arial" w:cs="Arial"/>
              </w:rPr>
            </w:pPr>
          </w:p>
        </w:tc>
      </w:tr>
      <w:tr w:rsidR="00BE7050" w:rsidRPr="00B24013" w:rsidTr="00B24013">
        <w:tc>
          <w:tcPr>
            <w:tcW w:w="4644" w:type="dxa"/>
            <w:shd w:val="clear" w:color="auto" w:fill="BFBFBF" w:themeFill="background1" w:themeFillShade="BF"/>
          </w:tcPr>
          <w:p w:rsidR="00B24013" w:rsidRPr="00B24013" w:rsidRDefault="00BE7050" w:rsidP="00C7500E">
            <w:pPr>
              <w:tabs>
                <w:tab w:val="left" w:pos="1239"/>
              </w:tabs>
              <w:spacing w:line="276" w:lineRule="auto"/>
              <w:rPr>
                <w:rFonts w:ascii="Arial" w:hAnsi="Arial" w:cs="Arial"/>
              </w:rPr>
            </w:pPr>
            <w:r w:rsidRPr="00B24013">
              <w:rPr>
                <w:rFonts w:ascii="Arial" w:hAnsi="Arial" w:cs="Arial"/>
              </w:rPr>
              <w:t xml:space="preserve">Sustainability once funding is </w:t>
            </w:r>
          </w:p>
          <w:p w:rsidR="00BE7050" w:rsidRPr="00B24013" w:rsidRDefault="00D0094D" w:rsidP="00C7500E">
            <w:pPr>
              <w:tabs>
                <w:tab w:val="left" w:pos="1239"/>
              </w:tabs>
              <w:spacing w:line="276" w:lineRule="auto"/>
              <w:rPr>
                <w:rFonts w:ascii="Arial" w:hAnsi="Arial" w:cs="Arial"/>
              </w:rPr>
            </w:pPr>
            <w:r w:rsidRPr="00B24013">
              <w:rPr>
                <w:rFonts w:ascii="Arial" w:hAnsi="Arial" w:cs="Arial"/>
              </w:rPr>
              <w:t>Committed</w:t>
            </w:r>
            <w:r w:rsidR="00BE7050" w:rsidRPr="00B24013">
              <w:rPr>
                <w:rFonts w:ascii="Arial" w:hAnsi="Arial" w:cs="Arial"/>
              </w:rPr>
              <w:t>.</w:t>
            </w:r>
          </w:p>
        </w:tc>
        <w:tc>
          <w:tcPr>
            <w:tcW w:w="1560" w:type="dxa"/>
          </w:tcPr>
          <w:p w:rsidR="00BE7050" w:rsidRPr="00B24013" w:rsidRDefault="00BB146F" w:rsidP="00C7500E">
            <w:pPr>
              <w:tabs>
                <w:tab w:val="left" w:pos="1239"/>
              </w:tabs>
              <w:spacing w:line="276" w:lineRule="auto"/>
              <w:rPr>
                <w:rFonts w:ascii="Arial" w:hAnsi="Arial" w:cs="Arial"/>
              </w:rPr>
            </w:pPr>
            <w:r>
              <w:rPr>
                <w:rFonts w:ascii="Arial" w:hAnsi="Arial" w:cs="Arial"/>
              </w:rPr>
              <w:t>15%</w:t>
            </w:r>
          </w:p>
        </w:tc>
        <w:tc>
          <w:tcPr>
            <w:tcW w:w="1417" w:type="dxa"/>
          </w:tcPr>
          <w:p w:rsidR="00BE7050" w:rsidRPr="00B24013" w:rsidRDefault="00BE7050" w:rsidP="00C7500E">
            <w:pPr>
              <w:tabs>
                <w:tab w:val="left" w:pos="1239"/>
              </w:tabs>
              <w:spacing w:line="276" w:lineRule="auto"/>
              <w:rPr>
                <w:rFonts w:ascii="Arial" w:hAnsi="Arial" w:cs="Arial"/>
              </w:rPr>
            </w:pPr>
          </w:p>
        </w:tc>
        <w:tc>
          <w:tcPr>
            <w:tcW w:w="1621" w:type="dxa"/>
          </w:tcPr>
          <w:p w:rsidR="00BE7050" w:rsidRPr="00B24013" w:rsidRDefault="00BE7050" w:rsidP="00C7500E">
            <w:pPr>
              <w:tabs>
                <w:tab w:val="left" w:pos="1239"/>
              </w:tabs>
              <w:spacing w:line="276" w:lineRule="auto"/>
              <w:rPr>
                <w:rFonts w:ascii="Arial" w:hAnsi="Arial" w:cs="Arial"/>
              </w:rPr>
            </w:pPr>
          </w:p>
        </w:tc>
      </w:tr>
      <w:tr w:rsidR="00BE7050" w:rsidRPr="00B24013" w:rsidTr="00B24013">
        <w:tc>
          <w:tcPr>
            <w:tcW w:w="4644" w:type="dxa"/>
          </w:tcPr>
          <w:p w:rsidR="00BE7050" w:rsidRPr="00B24013" w:rsidRDefault="00B24013" w:rsidP="00C7500E">
            <w:pPr>
              <w:tabs>
                <w:tab w:val="left" w:pos="1239"/>
              </w:tabs>
              <w:spacing w:line="276" w:lineRule="auto"/>
              <w:rPr>
                <w:rFonts w:ascii="Arial" w:hAnsi="Arial" w:cs="Arial"/>
                <w:b/>
                <w:color w:val="FF0000"/>
              </w:rPr>
            </w:pPr>
            <w:r w:rsidRPr="00B24013">
              <w:rPr>
                <w:rFonts w:ascii="Arial" w:hAnsi="Arial" w:cs="Arial"/>
                <w:b/>
                <w:color w:val="FF0000"/>
              </w:rPr>
              <w:t>TOTAL SCORE</w:t>
            </w:r>
          </w:p>
        </w:tc>
        <w:tc>
          <w:tcPr>
            <w:tcW w:w="1560" w:type="dxa"/>
          </w:tcPr>
          <w:p w:rsidR="00BE7050" w:rsidRPr="00B24013" w:rsidRDefault="00BE7050" w:rsidP="00C7500E">
            <w:pPr>
              <w:tabs>
                <w:tab w:val="left" w:pos="1239"/>
              </w:tabs>
              <w:spacing w:line="276" w:lineRule="auto"/>
              <w:rPr>
                <w:rFonts w:ascii="Arial" w:hAnsi="Arial" w:cs="Arial"/>
              </w:rPr>
            </w:pPr>
          </w:p>
        </w:tc>
        <w:tc>
          <w:tcPr>
            <w:tcW w:w="1417" w:type="dxa"/>
          </w:tcPr>
          <w:p w:rsidR="00BE7050" w:rsidRPr="00B24013" w:rsidRDefault="00BE7050" w:rsidP="00C7500E">
            <w:pPr>
              <w:tabs>
                <w:tab w:val="left" w:pos="1239"/>
              </w:tabs>
              <w:spacing w:line="276" w:lineRule="auto"/>
              <w:rPr>
                <w:rFonts w:ascii="Arial" w:hAnsi="Arial" w:cs="Arial"/>
              </w:rPr>
            </w:pPr>
          </w:p>
        </w:tc>
        <w:tc>
          <w:tcPr>
            <w:tcW w:w="1621" w:type="dxa"/>
          </w:tcPr>
          <w:p w:rsidR="00BE7050" w:rsidRPr="00B24013" w:rsidRDefault="00BE7050" w:rsidP="00C7500E">
            <w:pPr>
              <w:tabs>
                <w:tab w:val="left" w:pos="1239"/>
              </w:tabs>
              <w:spacing w:line="276" w:lineRule="auto"/>
              <w:rPr>
                <w:rFonts w:ascii="Arial" w:hAnsi="Arial" w:cs="Arial"/>
              </w:rPr>
            </w:pPr>
          </w:p>
        </w:tc>
      </w:tr>
    </w:tbl>
    <w:p w:rsidR="00551052" w:rsidRPr="00551052" w:rsidRDefault="00551052" w:rsidP="00C7500E">
      <w:pPr>
        <w:tabs>
          <w:tab w:val="left" w:pos="1239"/>
        </w:tabs>
        <w:rPr>
          <w:rFonts w:ascii="Arial" w:hAnsi="Arial" w:cs="Arial"/>
          <w:b/>
          <w:color w:val="FF0000"/>
          <w:sz w:val="24"/>
          <w:szCs w:val="24"/>
        </w:rPr>
      </w:pPr>
    </w:p>
    <w:p w:rsidR="00B24013" w:rsidRPr="00B24013" w:rsidRDefault="00B24013" w:rsidP="00C7500E">
      <w:pPr>
        <w:tabs>
          <w:tab w:val="left" w:pos="1239"/>
        </w:tabs>
        <w:rPr>
          <w:rFonts w:ascii="Arial" w:hAnsi="Arial" w:cs="Arial"/>
        </w:rPr>
      </w:pPr>
      <w:r w:rsidRPr="00B24013">
        <w:rPr>
          <w:rFonts w:ascii="Arial" w:hAnsi="Arial" w:cs="Arial"/>
        </w:rPr>
        <w:t>Following evaluation and selection, further discussions will take place with successful applicants in relation to funding, delivery, and evaluation of the projects.</w:t>
      </w:r>
    </w:p>
    <w:p w:rsidR="00B24013" w:rsidRPr="00B24013" w:rsidRDefault="00B24013" w:rsidP="00C7500E">
      <w:pPr>
        <w:tabs>
          <w:tab w:val="left" w:pos="1239"/>
        </w:tabs>
        <w:rPr>
          <w:rFonts w:ascii="Arial" w:hAnsi="Arial" w:cs="Arial"/>
        </w:rPr>
      </w:pPr>
      <w:r w:rsidRPr="00B24013">
        <w:rPr>
          <w:rFonts w:ascii="Arial" w:hAnsi="Arial" w:cs="Arial"/>
        </w:rPr>
        <w:t xml:space="preserve">Successful applicants will be required to sign a </w:t>
      </w:r>
      <w:r w:rsidR="00D0094D">
        <w:rPr>
          <w:rFonts w:ascii="Arial" w:hAnsi="Arial" w:cs="Arial"/>
        </w:rPr>
        <w:t>Grant</w:t>
      </w:r>
      <w:r w:rsidRPr="00B24013">
        <w:rPr>
          <w:rFonts w:ascii="Arial" w:hAnsi="Arial" w:cs="Arial"/>
        </w:rPr>
        <w:t xml:space="preserve"> Agreement with South Yorkshire Fire and Rescue Authority.</w:t>
      </w:r>
    </w:p>
    <w:p w:rsidR="00B24013" w:rsidRDefault="00B24013" w:rsidP="00C7500E">
      <w:pPr>
        <w:tabs>
          <w:tab w:val="left" w:pos="1239"/>
        </w:tabs>
        <w:rPr>
          <w:rFonts w:ascii="Arial" w:hAnsi="Arial" w:cs="Arial"/>
          <w:b/>
          <w:color w:val="FF0000"/>
          <w:sz w:val="28"/>
          <w:szCs w:val="28"/>
        </w:rPr>
      </w:pPr>
    </w:p>
    <w:p w:rsidR="00C26506" w:rsidRDefault="00C26506" w:rsidP="00C7500E">
      <w:pPr>
        <w:tabs>
          <w:tab w:val="left" w:pos="1239"/>
        </w:tabs>
        <w:rPr>
          <w:rFonts w:ascii="Arial" w:hAnsi="Arial" w:cs="Arial"/>
          <w:b/>
          <w:color w:val="FF0000"/>
          <w:sz w:val="28"/>
          <w:szCs w:val="28"/>
        </w:rPr>
      </w:pPr>
    </w:p>
    <w:p w:rsidR="00BA1213" w:rsidRDefault="00BA1213" w:rsidP="00BA1213">
      <w:pPr>
        <w:spacing w:after="251"/>
        <w:rPr>
          <w:rFonts w:ascii="Arial" w:eastAsia="Times New Roman" w:hAnsi="Arial" w:cs="Arial"/>
          <w:b/>
          <w:color w:val="333333"/>
          <w:sz w:val="28"/>
          <w:szCs w:val="28"/>
          <w:lang w:val="en-US" w:eastAsia="en-GB"/>
        </w:rPr>
      </w:pPr>
    </w:p>
    <w:p w:rsidR="00BA1213" w:rsidRDefault="00BA1213" w:rsidP="00BA1213">
      <w:pPr>
        <w:spacing w:after="251"/>
        <w:rPr>
          <w:rFonts w:ascii="Arial" w:hAnsi="Arial" w:cs="Arial"/>
          <w:b/>
          <w:color w:val="FF0000"/>
          <w:sz w:val="24"/>
          <w:szCs w:val="24"/>
        </w:rPr>
      </w:pPr>
      <w:r>
        <w:rPr>
          <w:rFonts w:ascii="Arial" w:eastAsia="Times New Roman" w:hAnsi="Arial" w:cs="Arial"/>
          <w:b/>
          <w:color w:val="333333"/>
          <w:sz w:val="28"/>
          <w:szCs w:val="28"/>
          <w:lang w:val="en-US" w:eastAsia="en-GB"/>
        </w:rPr>
        <w:t>Section 4</w:t>
      </w:r>
    </w:p>
    <w:p w:rsidR="00C911DB" w:rsidRDefault="00394ED8" w:rsidP="00C7500E">
      <w:pPr>
        <w:rPr>
          <w:rFonts w:ascii="Arial" w:hAnsi="Arial" w:cs="Arial"/>
          <w:b/>
          <w:color w:val="FF0000"/>
          <w:sz w:val="24"/>
          <w:szCs w:val="24"/>
        </w:rPr>
      </w:pPr>
      <w:r>
        <w:rPr>
          <w:rFonts w:ascii="Arial" w:hAnsi="Arial" w:cs="Arial"/>
          <w:b/>
          <w:color w:val="FF0000"/>
          <w:sz w:val="24"/>
          <w:szCs w:val="24"/>
        </w:rPr>
        <w:t xml:space="preserve">Monitoring and </w:t>
      </w:r>
      <w:r w:rsidR="00C26506" w:rsidRPr="00C26506">
        <w:rPr>
          <w:rFonts w:ascii="Arial" w:hAnsi="Arial" w:cs="Arial"/>
          <w:b/>
          <w:color w:val="FF0000"/>
          <w:sz w:val="24"/>
          <w:szCs w:val="24"/>
        </w:rPr>
        <w:t>Evaluation</w:t>
      </w:r>
      <w:r w:rsidR="00C911DB" w:rsidRPr="00C911DB">
        <w:rPr>
          <w:rFonts w:ascii="Arial" w:hAnsi="Arial" w:cs="Arial"/>
          <w:b/>
          <w:color w:val="FF0000"/>
          <w:sz w:val="24"/>
          <w:szCs w:val="24"/>
        </w:rPr>
        <w:t xml:space="preserve"> </w:t>
      </w:r>
    </w:p>
    <w:p w:rsidR="00ED4160" w:rsidRPr="00E13EE2" w:rsidRDefault="00394ED8" w:rsidP="00C7500E">
      <w:pPr>
        <w:rPr>
          <w:rFonts w:ascii="Arial" w:hAnsi="Arial" w:cs="Arial"/>
        </w:rPr>
      </w:pPr>
      <w:r w:rsidRPr="00E13EE2">
        <w:rPr>
          <w:rFonts w:ascii="Arial" w:hAnsi="Arial" w:cs="Arial"/>
        </w:rPr>
        <w:t>Monitoring</w:t>
      </w:r>
      <w:r w:rsidR="008741B0" w:rsidRPr="00E13EE2">
        <w:rPr>
          <w:rFonts w:ascii="Arial" w:hAnsi="Arial" w:cs="Arial"/>
        </w:rPr>
        <w:t xml:space="preserve"> </w:t>
      </w:r>
      <w:r w:rsidRPr="00E13EE2">
        <w:rPr>
          <w:rFonts w:ascii="Arial" w:hAnsi="Arial" w:cs="Arial"/>
        </w:rPr>
        <w:t>and evaluation</w:t>
      </w:r>
      <w:r w:rsidR="00B64743" w:rsidRPr="00E13EE2">
        <w:rPr>
          <w:rFonts w:ascii="Arial" w:hAnsi="Arial" w:cs="Arial"/>
        </w:rPr>
        <w:t xml:space="preserve"> of</w:t>
      </w:r>
      <w:r w:rsidRPr="00E13EE2">
        <w:rPr>
          <w:rFonts w:ascii="Arial" w:hAnsi="Arial" w:cs="Arial"/>
        </w:rPr>
        <w:t xml:space="preserve"> your funded project is not only important to SYFR and SYFRA but also to the project especially if you </w:t>
      </w:r>
      <w:r w:rsidR="008B0F00" w:rsidRPr="00E13EE2">
        <w:rPr>
          <w:rFonts w:ascii="Arial" w:hAnsi="Arial" w:cs="Arial"/>
        </w:rPr>
        <w:t xml:space="preserve">wish to </w:t>
      </w:r>
      <w:r w:rsidRPr="00E13EE2">
        <w:rPr>
          <w:rFonts w:ascii="Arial" w:hAnsi="Arial" w:cs="Arial"/>
        </w:rPr>
        <w:t>apply for further funding from other sources. Th</w:t>
      </w:r>
      <w:r w:rsidR="00120AB7">
        <w:rPr>
          <w:rFonts w:ascii="Arial" w:hAnsi="Arial" w:cs="Arial"/>
        </w:rPr>
        <w:t>is</w:t>
      </w:r>
      <w:r w:rsidR="004A7560" w:rsidRPr="00E13EE2">
        <w:rPr>
          <w:rFonts w:ascii="Arial" w:hAnsi="Arial" w:cs="Arial"/>
        </w:rPr>
        <w:t xml:space="preserve"> enables the project to highlight what’s working and what’s not. Projects will be required to submit quarterly progress reports with a final report being submitted at the end of the project. As well as an update on progress</w:t>
      </w:r>
      <w:r w:rsidR="00C7500E" w:rsidRPr="00E13EE2">
        <w:rPr>
          <w:rFonts w:ascii="Arial" w:hAnsi="Arial" w:cs="Arial"/>
        </w:rPr>
        <w:t>,</w:t>
      </w:r>
      <w:r w:rsidR="004A7560" w:rsidRPr="00E13EE2">
        <w:rPr>
          <w:rFonts w:ascii="Arial" w:hAnsi="Arial" w:cs="Arial"/>
        </w:rPr>
        <w:t xml:space="preserve"> projects will a</w:t>
      </w:r>
      <w:r w:rsidR="00C7500E" w:rsidRPr="00E13EE2">
        <w:rPr>
          <w:rFonts w:ascii="Arial" w:hAnsi="Arial" w:cs="Arial"/>
        </w:rPr>
        <w:t xml:space="preserve">lso be asked to include </w:t>
      </w:r>
      <w:r w:rsidR="008B0F00" w:rsidRPr="00E13EE2">
        <w:rPr>
          <w:rFonts w:ascii="Arial" w:hAnsi="Arial" w:cs="Arial"/>
        </w:rPr>
        <w:t>specific</w:t>
      </w:r>
      <w:r w:rsidR="00C7500E" w:rsidRPr="00E13EE2">
        <w:rPr>
          <w:rFonts w:ascii="Arial" w:hAnsi="Arial" w:cs="Arial"/>
        </w:rPr>
        <w:t xml:space="preserve"> information enabling a full evaluation to be completed at the project end. </w:t>
      </w:r>
      <w:r w:rsidR="00327DE0" w:rsidRPr="00E13EE2">
        <w:rPr>
          <w:rFonts w:ascii="Arial" w:hAnsi="Arial" w:cs="Arial"/>
        </w:rPr>
        <w:t>For example this could be information around outputs</w:t>
      </w:r>
      <w:r w:rsidR="00B64743" w:rsidRPr="00E13EE2">
        <w:rPr>
          <w:rFonts w:ascii="Arial" w:hAnsi="Arial" w:cs="Arial"/>
        </w:rPr>
        <w:t xml:space="preserve"> and outcome</w:t>
      </w:r>
      <w:r w:rsidR="00327DE0" w:rsidRPr="00E13EE2">
        <w:rPr>
          <w:rFonts w:ascii="Arial" w:hAnsi="Arial" w:cs="Arial"/>
        </w:rPr>
        <w:t>s</w:t>
      </w:r>
      <w:r w:rsidR="00B64743" w:rsidRPr="00E13EE2">
        <w:rPr>
          <w:rFonts w:ascii="Arial" w:hAnsi="Arial" w:cs="Arial"/>
        </w:rPr>
        <w:t>.</w:t>
      </w:r>
    </w:p>
    <w:p w:rsidR="00C7500E" w:rsidRPr="00E13EE2" w:rsidRDefault="00C7500E" w:rsidP="00C7500E">
      <w:pPr>
        <w:rPr>
          <w:rFonts w:ascii="Arial" w:hAnsi="Arial" w:cs="Arial"/>
          <w:b/>
          <w:color w:val="FF0000"/>
          <w:sz w:val="24"/>
          <w:szCs w:val="24"/>
        </w:rPr>
      </w:pPr>
    </w:p>
    <w:p w:rsidR="00C911DB" w:rsidRPr="00E13EE2" w:rsidRDefault="00C911DB" w:rsidP="00C7500E">
      <w:pPr>
        <w:rPr>
          <w:rFonts w:ascii="Arial" w:hAnsi="Arial" w:cs="Arial"/>
          <w:b/>
          <w:color w:val="FF0000"/>
          <w:sz w:val="24"/>
          <w:szCs w:val="24"/>
        </w:rPr>
      </w:pPr>
      <w:r w:rsidRPr="00E13EE2">
        <w:rPr>
          <w:rFonts w:ascii="Arial" w:hAnsi="Arial" w:cs="Arial"/>
          <w:b/>
          <w:color w:val="FF0000"/>
          <w:sz w:val="24"/>
          <w:szCs w:val="24"/>
        </w:rPr>
        <w:t>Publicity</w:t>
      </w:r>
    </w:p>
    <w:p w:rsidR="00F57CA8" w:rsidRPr="00E13EE2" w:rsidRDefault="00F57CA8" w:rsidP="00F57CA8">
      <w:pPr>
        <w:rPr>
          <w:rFonts w:ascii="Arial" w:hAnsi="Arial" w:cs="Arial"/>
        </w:rPr>
      </w:pPr>
      <w:r w:rsidRPr="00E13EE2">
        <w:rPr>
          <w:rFonts w:ascii="Arial" w:hAnsi="Arial" w:cs="Arial"/>
        </w:rPr>
        <w:t>South Yorkshire Fire &amp; Rescue will work with each funded partner to publicise the funding award, particularly when funding is first awarded and at other key milestones for the project. We are happy for projects publicise their own activity, but ask that approval is sought from the SYFR communication team as appropriate. </w:t>
      </w:r>
    </w:p>
    <w:p w:rsidR="00F57CA8" w:rsidRPr="00E13EE2" w:rsidRDefault="00F57CA8" w:rsidP="00F57CA8">
      <w:pPr>
        <w:spacing w:after="240"/>
        <w:rPr>
          <w:rFonts w:ascii="Arial" w:hAnsi="Arial" w:cs="Arial"/>
        </w:rPr>
      </w:pPr>
      <w:r w:rsidRPr="00E13EE2">
        <w:rPr>
          <w:rFonts w:ascii="Arial" w:hAnsi="Arial" w:cs="Arial"/>
        </w:rPr>
        <w:t xml:space="preserve">If the funded projects involve producing any printed materials, videos or other marketing resources then the draft content </w:t>
      </w:r>
      <w:r w:rsidRPr="00E13EE2">
        <w:rPr>
          <w:rFonts w:ascii="Arial" w:hAnsi="Arial" w:cs="Arial"/>
          <w:u w:val="single"/>
        </w:rPr>
        <w:t>must</w:t>
      </w:r>
      <w:r w:rsidRPr="00E13EE2">
        <w:rPr>
          <w:rFonts w:ascii="Arial" w:hAnsi="Arial" w:cs="Arial"/>
        </w:rPr>
        <w:t xml:space="preserve"> be approved by the SSCR Coordinator and SYFR communication</w:t>
      </w:r>
      <w:r w:rsidR="00120AB7">
        <w:rPr>
          <w:rFonts w:ascii="Arial" w:hAnsi="Arial" w:cs="Arial"/>
        </w:rPr>
        <w:t xml:space="preserve"> </w:t>
      </w:r>
      <w:r w:rsidRPr="00E13EE2">
        <w:rPr>
          <w:rFonts w:ascii="Arial" w:hAnsi="Arial" w:cs="Arial"/>
        </w:rPr>
        <w:t xml:space="preserve"> team. If your project wishes to deliver fire safety messages through education or community talks the content will also need to approved by SYFR. This is to ensure SYFRs corporate identity is protected and the correct messages and most up-to-date information are being delivered. </w:t>
      </w:r>
    </w:p>
    <w:p w:rsidR="00F57CA8" w:rsidRPr="00E13EE2" w:rsidRDefault="00F57CA8" w:rsidP="00F57CA8">
      <w:pPr>
        <w:spacing w:after="240"/>
        <w:rPr>
          <w:rFonts w:ascii="Arial" w:hAnsi="Arial" w:cs="Arial"/>
        </w:rPr>
      </w:pPr>
      <w:r w:rsidRPr="00E13EE2">
        <w:rPr>
          <w:rFonts w:ascii="Arial" w:hAnsi="Arial" w:cs="Arial"/>
        </w:rPr>
        <w:t xml:space="preserve">We encourage that resources are designed to be as accessible as possible to us and our other partners. Also, where possible, those resources should be designed </w:t>
      </w:r>
      <w:r w:rsidR="00120AB7">
        <w:rPr>
          <w:rFonts w:ascii="Arial" w:hAnsi="Arial" w:cs="Arial"/>
        </w:rPr>
        <w:t>so that</w:t>
      </w:r>
      <w:r w:rsidR="00133EAA">
        <w:rPr>
          <w:rFonts w:ascii="Arial" w:hAnsi="Arial" w:cs="Arial"/>
        </w:rPr>
        <w:t xml:space="preserve"> </w:t>
      </w:r>
      <w:r w:rsidRPr="00E13EE2">
        <w:rPr>
          <w:rFonts w:ascii="Arial" w:hAnsi="Arial" w:cs="Arial"/>
        </w:rPr>
        <w:t xml:space="preserve">in such a way as they can be used </w:t>
      </w:r>
      <w:r w:rsidR="005F2FC2">
        <w:rPr>
          <w:rFonts w:ascii="Arial" w:hAnsi="Arial" w:cs="Arial"/>
        </w:rPr>
        <w:t>by SYFR and others beyond the lifetime of the funded project</w:t>
      </w:r>
      <w:r w:rsidR="00133EAA">
        <w:rPr>
          <w:rFonts w:ascii="Arial" w:hAnsi="Arial" w:cs="Arial"/>
        </w:rPr>
        <w:t>.</w:t>
      </w:r>
    </w:p>
    <w:p w:rsidR="00F57CA8" w:rsidRPr="00F57CA8" w:rsidRDefault="00F57CA8" w:rsidP="00F57CA8">
      <w:pPr>
        <w:rPr>
          <w:rFonts w:ascii="Calibri" w:hAnsi="Calibri" w:cs="Times New Roman"/>
        </w:rPr>
      </w:pPr>
      <w:r w:rsidRPr="00E13EE2">
        <w:rPr>
          <w:rFonts w:ascii="Arial" w:hAnsi="Arial" w:cs="Arial"/>
        </w:rPr>
        <w:t>A specific requirement of grant funding is that recipients acknowledge the support of South Yorkshire Fire &amp; Rescue Authority.</w:t>
      </w:r>
    </w:p>
    <w:p w:rsidR="00C26506" w:rsidRPr="00C911DB" w:rsidRDefault="00C26506" w:rsidP="00C7500E">
      <w:pPr>
        <w:rPr>
          <w:rFonts w:ascii="Arial" w:hAnsi="Arial" w:cs="Arial"/>
          <w:color w:val="FF0000"/>
          <w:sz w:val="24"/>
          <w:szCs w:val="24"/>
        </w:rPr>
      </w:pPr>
      <w:r w:rsidRPr="00C911DB">
        <w:rPr>
          <w:rFonts w:ascii="Arial" w:hAnsi="Arial" w:cs="Arial"/>
          <w:color w:val="FF0000"/>
          <w:sz w:val="24"/>
          <w:szCs w:val="24"/>
        </w:rPr>
        <w:br w:type="page"/>
      </w:r>
    </w:p>
    <w:p w:rsidR="00B24013" w:rsidRDefault="00B24013" w:rsidP="00C7500E">
      <w:pPr>
        <w:tabs>
          <w:tab w:val="left" w:pos="1239"/>
        </w:tabs>
        <w:jc w:val="both"/>
        <w:rPr>
          <w:rFonts w:ascii="Arial" w:hAnsi="Arial" w:cs="Arial"/>
          <w:b/>
          <w:color w:val="FF0000"/>
          <w:sz w:val="28"/>
          <w:szCs w:val="28"/>
        </w:rPr>
      </w:pPr>
    </w:p>
    <w:p w:rsidR="00AB621C" w:rsidRDefault="00AB621C" w:rsidP="00C7500E">
      <w:pPr>
        <w:tabs>
          <w:tab w:val="left" w:pos="1239"/>
        </w:tabs>
        <w:jc w:val="both"/>
        <w:rPr>
          <w:rFonts w:ascii="Arial" w:hAnsi="Arial" w:cs="Arial"/>
          <w:b/>
          <w:color w:val="FF0000"/>
          <w:sz w:val="24"/>
          <w:szCs w:val="24"/>
        </w:rPr>
      </w:pPr>
      <w:r w:rsidRPr="00B24013">
        <w:rPr>
          <w:rFonts w:ascii="Arial" w:hAnsi="Arial" w:cs="Arial"/>
          <w:b/>
          <w:color w:val="FF0000"/>
          <w:sz w:val="24"/>
          <w:szCs w:val="24"/>
        </w:rPr>
        <w:t>Standard Conditions</w:t>
      </w:r>
    </w:p>
    <w:p w:rsidR="008D754F" w:rsidRDefault="008D754F" w:rsidP="00C7500E">
      <w:pPr>
        <w:pStyle w:val="BodyText"/>
        <w:numPr>
          <w:ilvl w:val="0"/>
          <w:numId w:val="12"/>
        </w:numPr>
        <w:spacing w:before="94" w:line="276" w:lineRule="auto"/>
      </w:pPr>
      <w:r>
        <w:rPr>
          <w:color w:val="231F20"/>
        </w:rPr>
        <w:t>All</w:t>
      </w:r>
      <w:r>
        <w:rPr>
          <w:color w:val="231F20"/>
          <w:spacing w:val="-23"/>
        </w:rPr>
        <w:t xml:space="preserve"> </w:t>
      </w:r>
      <w:r>
        <w:rPr>
          <w:color w:val="231F20"/>
        </w:rPr>
        <w:t>individuals</w:t>
      </w:r>
      <w:r>
        <w:rPr>
          <w:color w:val="231F20"/>
          <w:spacing w:val="-23"/>
        </w:rPr>
        <w:t xml:space="preserve"> </w:t>
      </w:r>
      <w:r>
        <w:rPr>
          <w:color w:val="231F20"/>
        </w:rPr>
        <w:t>working</w:t>
      </w:r>
      <w:r>
        <w:rPr>
          <w:color w:val="231F20"/>
          <w:spacing w:val="-22"/>
        </w:rPr>
        <w:t xml:space="preserve"> </w:t>
      </w:r>
      <w:r>
        <w:rPr>
          <w:color w:val="231F20"/>
        </w:rPr>
        <w:t>with</w:t>
      </w:r>
      <w:r>
        <w:rPr>
          <w:color w:val="231F20"/>
          <w:spacing w:val="-23"/>
        </w:rPr>
        <w:t xml:space="preserve"> </w:t>
      </w:r>
      <w:r>
        <w:rPr>
          <w:color w:val="231F20"/>
          <w:spacing w:val="-2"/>
        </w:rPr>
        <w:t>children</w:t>
      </w:r>
      <w:r>
        <w:rPr>
          <w:color w:val="231F20"/>
          <w:spacing w:val="-22"/>
        </w:rPr>
        <w:t xml:space="preserve"> </w:t>
      </w:r>
      <w:r>
        <w:rPr>
          <w:color w:val="231F20"/>
        </w:rPr>
        <w:t>must</w:t>
      </w:r>
      <w:r>
        <w:rPr>
          <w:color w:val="231F20"/>
          <w:spacing w:val="-23"/>
        </w:rPr>
        <w:t xml:space="preserve"> </w:t>
      </w:r>
      <w:r>
        <w:rPr>
          <w:color w:val="231F20"/>
        </w:rPr>
        <w:t>be</w:t>
      </w:r>
      <w:r>
        <w:rPr>
          <w:color w:val="231F20"/>
          <w:spacing w:val="-22"/>
        </w:rPr>
        <w:t xml:space="preserve"> </w:t>
      </w:r>
      <w:r>
        <w:rPr>
          <w:color w:val="231F20"/>
        </w:rPr>
        <w:t>enhanced</w:t>
      </w:r>
      <w:r>
        <w:rPr>
          <w:color w:val="231F20"/>
          <w:spacing w:val="-23"/>
        </w:rPr>
        <w:t xml:space="preserve"> </w:t>
      </w:r>
      <w:r>
        <w:rPr>
          <w:color w:val="231F20"/>
        </w:rPr>
        <w:t>DBS</w:t>
      </w:r>
      <w:r>
        <w:rPr>
          <w:color w:val="231F20"/>
          <w:spacing w:val="-22"/>
        </w:rPr>
        <w:t xml:space="preserve"> </w:t>
      </w:r>
      <w:r>
        <w:rPr>
          <w:color w:val="231F20"/>
        </w:rPr>
        <w:t>checked.</w:t>
      </w:r>
    </w:p>
    <w:p w:rsidR="008D754F" w:rsidRDefault="008D754F" w:rsidP="00C7500E">
      <w:pPr>
        <w:pStyle w:val="BodyText"/>
        <w:numPr>
          <w:ilvl w:val="0"/>
          <w:numId w:val="12"/>
        </w:numPr>
        <w:spacing w:before="124" w:line="276" w:lineRule="auto"/>
        <w:ind w:right="624"/>
      </w:pPr>
      <w:r>
        <w:rPr>
          <w:color w:val="231F20"/>
        </w:rPr>
        <w:t>Any</w:t>
      </w:r>
      <w:r>
        <w:rPr>
          <w:color w:val="231F20"/>
          <w:spacing w:val="-14"/>
        </w:rPr>
        <w:t xml:space="preserve"> </w:t>
      </w:r>
      <w:r>
        <w:rPr>
          <w:color w:val="231F20"/>
          <w:spacing w:val="-2"/>
        </w:rPr>
        <w:t>awar</w:t>
      </w:r>
      <w:r>
        <w:rPr>
          <w:color w:val="231F20"/>
          <w:spacing w:val="-1"/>
        </w:rPr>
        <w:t>d</w:t>
      </w:r>
      <w:r>
        <w:rPr>
          <w:color w:val="231F20"/>
          <w:spacing w:val="-14"/>
        </w:rPr>
        <w:t xml:space="preserve"> </w:t>
      </w:r>
      <w:r>
        <w:rPr>
          <w:color w:val="231F20"/>
        </w:rPr>
        <w:t>made</w:t>
      </w:r>
      <w:r>
        <w:rPr>
          <w:color w:val="231F20"/>
          <w:spacing w:val="-14"/>
        </w:rPr>
        <w:t xml:space="preserve"> </w:t>
      </w:r>
      <w:r>
        <w:rPr>
          <w:color w:val="231F20"/>
        </w:rPr>
        <w:t>must</w:t>
      </w:r>
      <w:r>
        <w:rPr>
          <w:color w:val="231F20"/>
          <w:spacing w:val="-14"/>
        </w:rPr>
        <w:t xml:space="preserve"> </w:t>
      </w:r>
      <w:r>
        <w:rPr>
          <w:color w:val="231F20"/>
        </w:rPr>
        <w:t>only</w:t>
      </w:r>
      <w:r>
        <w:rPr>
          <w:color w:val="231F20"/>
          <w:spacing w:val="-14"/>
        </w:rPr>
        <w:t xml:space="preserve"> </w:t>
      </w:r>
      <w:r>
        <w:rPr>
          <w:color w:val="231F20"/>
        </w:rPr>
        <w:t>be</w:t>
      </w:r>
      <w:r>
        <w:rPr>
          <w:color w:val="231F20"/>
          <w:spacing w:val="-14"/>
        </w:rPr>
        <w:t xml:space="preserve"> </w:t>
      </w:r>
      <w:r>
        <w:rPr>
          <w:color w:val="231F20"/>
        </w:rPr>
        <w:t>used</w:t>
      </w:r>
      <w:r>
        <w:rPr>
          <w:color w:val="231F20"/>
          <w:spacing w:val="-14"/>
        </w:rPr>
        <w:t xml:space="preserve"> </w:t>
      </w:r>
      <w:r>
        <w:rPr>
          <w:color w:val="231F20"/>
        </w:rPr>
        <w:t>for</w:t>
      </w:r>
      <w:r>
        <w:rPr>
          <w:color w:val="231F20"/>
          <w:spacing w:val="-14"/>
        </w:rPr>
        <w:t xml:space="preserve"> </w:t>
      </w:r>
      <w:r>
        <w:rPr>
          <w:color w:val="231F20"/>
        </w:rPr>
        <w:t>the</w:t>
      </w:r>
      <w:r>
        <w:rPr>
          <w:color w:val="231F20"/>
          <w:spacing w:val="-14"/>
        </w:rPr>
        <w:t xml:space="preserve"> </w:t>
      </w:r>
      <w:r>
        <w:rPr>
          <w:color w:val="231F20"/>
        </w:rPr>
        <w:t>purposes</w:t>
      </w:r>
      <w:r>
        <w:rPr>
          <w:color w:val="231F20"/>
          <w:spacing w:val="-14"/>
        </w:rPr>
        <w:t xml:space="preserve"> </w:t>
      </w:r>
      <w:r>
        <w:rPr>
          <w:color w:val="231F20"/>
        </w:rPr>
        <w:t>for</w:t>
      </w:r>
      <w:r>
        <w:rPr>
          <w:color w:val="231F20"/>
          <w:spacing w:val="-14"/>
        </w:rPr>
        <w:t xml:space="preserve"> </w:t>
      </w:r>
      <w:r>
        <w:rPr>
          <w:color w:val="231F20"/>
        </w:rPr>
        <w:t>which</w:t>
      </w:r>
      <w:r>
        <w:rPr>
          <w:color w:val="231F20"/>
          <w:spacing w:val="-13"/>
        </w:rPr>
        <w:t xml:space="preserve"> </w:t>
      </w:r>
      <w:r>
        <w:rPr>
          <w:color w:val="231F20"/>
        </w:rPr>
        <w:t>the</w:t>
      </w:r>
      <w:r>
        <w:rPr>
          <w:color w:val="231F20"/>
          <w:spacing w:val="-14"/>
        </w:rPr>
        <w:t xml:space="preserve"> </w:t>
      </w:r>
      <w:r>
        <w:rPr>
          <w:color w:val="231F20"/>
        </w:rPr>
        <w:t>grant</w:t>
      </w:r>
      <w:r>
        <w:rPr>
          <w:color w:val="231F20"/>
          <w:spacing w:val="-14"/>
        </w:rPr>
        <w:t xml:space="preserve"> </w:t>
      </w:r>
      <w:r>
        <w:rPr>
          <w:color w:val="231F20"/>
        </w:rPr>
        <w:t>is</w:t>
      </w:r>
      <w:r>
        <w:rPr>
          <w:color w:val="231F20"/>
          <w:spacing w:val="21"/>
          <w:w w:val="92"/>
        </w:rPr>
        <w:t xml:space="preserve"> </w:t>
      </w:r>
      <w:r>
        <w:rPr>
          <w:color w:val="231F20"/>
          <w:spacing w:val="-2"/>
        </w:rPr>
        <w:t>awar</w:t>
      </w:r>
      <w:r>
        <w:rPr>
          <w:color w:val="231F20"/>
          <w:spacing w:val="-1"/>
        </w:rPr>
        <w:t>ded.</w:t>
      </w:r>
    </w:p>
    <w:p w:rsidR="008D754F" w:rsidRDefault="008D754F" w:rsidP="00C7500E">
      <w:pPr>
        <w:pStyle w:val="BodyText"/>
        <w:numPr>
          <w:ilvl w:val="0"/>
          <w:numId w:val="12"/>
        </w:numPr>
        <w:spacing w:line="276" w:lineRule="auto"/>
        <w:ind w:right="631"/>
      </w:pPr>
      <w:r>
        <w:rPr>
          <w:color w:val="231F20"/>
        </w:rPr>
        <w:t>Those</w:t>
      </w:r>
      <w:r>
        <w:rPr>
          <w:color w:val="231F20"/>
          <w:spacing w:val="-30"/>
        </w:rPr>
        <w:t xml:space="preserve"> </w:t>
      </w:r>
      <w:r>
        <w:rPr>
          <w:color w:val="231F20"/>
        </w:rPr>
        <w:t>successful</w:t>
      </w:r>
      <w:r>
        <w:rPr>
          <w:color w:val="231F20"/>
          <w:spacing w:val="-29"/>
        </w:rPr>
        <w:t xml:space="preserve"> </w:t>
      </w:r>
      <w:r>
        <w:rPr>
          <w:color w:val="231F20"/>
        </w:rPr>
        <w:t>in</w:t>
      </w:r>
      <w:r>
        <w:rPr>
          <w:color w:val="231F20"/>
          <w:spacing w:val="-29"/>
        </w:rPr>
        <w:t xml:space="preserve"> </w:t>
      </w:r>
      <w:r>
        <w:rPr>
          <w:color w:val="231F20"/>
        </w:rPr>
        <w:t>their</w:t>
      </w:r>
      <w:r>
        <w:rPr>
          <w:color w:val="231F20"/>
          <w:spacing w:val="-29"/>
        </w:rPr>
        <w:t xml:space="preserve"> </w:t>
      </w:r>
      <w:r>
        <w:rPr>
          <w:color w:val="231F20"/>
        </w:rPr>
        <w:t>application</w:t>
      </w:r>
      <w:r>
        <w:rPr>
          <w:color w:val="231F20"/>
          <w:spacing w:val="-30"/>
        </w:rPr>
        <w:t xml:space="preserve"> </w:t>
      </w:r>
      <w:r>
        <w:rPr>
          <w:color w:val="231F20"/>
        </w:rPr>
        <w:t>shall</w:t>
      </w:r>
      <w:r>
        <w:rPr>
          <w:color w:val="231F20"/>
          <w:spacing w:val="-29"/>
        </w:rPr>
        <w:t xml:space="preserve"> </w:t>
      </w:r>
      <w:r>
        <w:rPr>
          <w:color w:val="231F20"/>
        </w:rPr>
        <w:t>be</w:t>
      </w:r>
      <w:r>
        <w:rPr>
          <w:color w:val="231F20"/>
          <w:spacing w:val="-29"/>
        </w:rPr>
        <w:t xml:space="preserve"> </w:t>
      </w:r>
      <w:r>
        <w:rPr>
          <w:color w:val="231F20"/>
          <w:spacing w:val="-2"/>
        </w:rPr>
        <w:t>responsible</w:t>
      </w:r>
      <w:r>
        <w:rPr>
          <w:color w:val="231F20"/>
          <w:spacing w:val="-29"/>
        </w:rPr>
        <w:t xml:space="preserve"> </w:t>
      </w:r>
      <w:r>
        <w:rPr>
          <w:color w:val="231F20"/>
        </w:rPr>
        <w:t>for</w:t>
      </w:r>
      <w:r>
        <w:rPr>
          <w:color w:val="231F20"/>
          <w:spacing w:val="-30"/>
        </w:rPr>
        <w:t xml:space="preserve"> </w:t>
      </w:r>
      <w:r>
        <w:rPr>
          <w:color w:val="231F20"/>
        </w:rPr>
        <w:t>maintaining</w:t>
      </w:r>
      <w:r>
        <w:rPr>
          <w:color w:val="231F20"/>
          <w:spacing w:val="-29"/>
        </w:rPr>
        <w:t xml:space="preserve"> </w:t>
      </w:r>
      <w:r>
        <w:rPr>
          <w:color w:val="231F20"/>
        </w:rPr>
        <w:t>and</w:t>
      </w:r>
      <w:r>
        <w:rPr>
          <w:color w:val="231F20"/>
          <w:spacing w:val="27"/>
          <w:w w:val="97"/>
        </w:rPr>
        <w:t xml:space="preserve"> </w:t>
      </w:r>
      <w:r>
        <w:rPr>
          <w:color w:val="231F20"/>
        </w:rPr>
        <w:t>submitting</w:t>
      </w:r>
      <w:r>
        <w:rPr>
          <w:color w:val="231F20"/>
          <w:spacing w:val="-24"/>
        </w:rPr>
        <w:t xml:space="preserve"> </w:t>
      </w:r>
      <w:r>
        <w:rPr>
          <w:color w:val="231F20"/>
        </w:rPr>
        <w:t>monitoring</w:t>
      </w:r>
      <w:r>
        <w:rPr>
          <w:color w:val="231F20"/>
          <w:spacing w:val="-23"/>
        </w:rPr>
        <w:t xml:space="preserve"> </w:t>
      </w:r>
      <w:r>
        <w:rPr>
          <w:color w:val="231F20"/>
        </w:rPr>
        <w:t>information</w:t>
      </w:r>
      <w:r>
        <w:rPr>
          <w:color w:val="231F20"/>
          <w:spacing w:val="-23"/>
        </w:rPr>
        <w:t xml:space="preserve"> </w:t>
      </w:r>
      <w:r>
        <w:rPr>
          <w:color w:val="231F20"/>
        </w:rPr>
        <w:t>at</w:t>
      </w:r>
      <w:r>
        <w:rPr>
          <w:color w:val="231F20"/>
          <w:spacing w:val="-23"/>
        </w:rPr>
        <w:t xml:space="preserve"> </w:t>
      </w:r>
      <w:r>
        <w:rPr>
          <w:color w:val="231F20"/>
          <w:spacing w:val="-2"/>
        </w:rPr>
        <w:t>agreed</w:t>
      </w:r>
      <w:r>
        <w:rPr>
          <w:color w:val="231F20"/>
          <w:spacing w:val="-23"/>
        </w:rPr>
        <w:t xml:space="preserve"> </w:t>
      </w:r>
      <w:r>
        <w:rPr>
          <w:color w:val="231F20"/>
        </w:rPr>
        <w:t>milestone</w:t>
      </w:r>
      <w:r>
        <w:rPr>
          <w:color w:val="231F20"/>
          <w:spacing w:val="-24"/>
        </w:rPr>
        <w:t xml:space="preserve"> </w:t>
      </w:r>
      <w:r>
        <w:rPr>
          <w:color w:val="231F20"/>
        </w:rPr>
        <w:t>dates</w:t>
      </w:r>
      <w:r>
        <w:rPr>
          <w:color w:val="231F20"/>
          <w:spacing w:val="-23"/>
        </w:rPr>
        <w:t xml:space="preserve"> </w:t>
      </w:r>
      <w:r>
        <w:rPr>
          <w:color w:val="231F20"/>
        </w:rPr>
        <w:t>and</w:t>
      </w:r>
      <w:r>
        <w:rPr>
          <w:color w:val="231F20"/>
          <w:spacing w:val="-23"/>
        </w:rPr>
        <w:t xml:space="preserve"> </w:t>
      </w:r>
      <w:r>
        <w:rPr>
          <w:color w:val="231F20"/>
        </w:rPr>
        <w:t>at</w:t>
      </w:r>
      <w:r>
        <w:rPr>
          <w:color w:val="231F20"/>
          <w:spacing w:val="-23"/>
        </w:rPr>
        <w:t xml:space="preserve"> </w:t>
      </w:r>
      <w:r>
        <w:rPr>
          <w:color w:val="231F20"/>
        </w:rPr>
        <w:t>the</w:t>
      </w:r>
      <w:r>
        <w:rPr>
          <w:color w:val="231F20"/>
          <w:spacing w:val="-23"/>
        </w:rPr>
        <w:t xml:space="preserve"> </w:t>
      </w:r>
      <w:r>
        <w:rPr>
          <w:color w:val="231F20"/>
        </w:rPr>
        <w:t>conclusion</w:t>
      </w:r>
      <w:r>
        <w:rPr>
          <w:color w:val="231F20"/>
          <w:spacing w:val="22"/>
          <w:w w:val="97"/>
        </w:rPr>
        <w:t xml:space="preserve"> </w:t>
      </w:r>
      <w:r>
        <w:rPr>
          <w:color w:val="231F20"/>
        </w:rPr>
        <w:t>of</w:t>
      </w:r>
      <w:r>
        <w:rPr>
          <w:color w:val="231F20"/>
          <w:spacing w:val="-12"/>
        </w:rPr>
        <w:t xml:space="preserve"> </w:t>
      </w:r>
      <w:r>
        <w:rPr>
          <w:color w:val="231F20"/>
        </w:rPr>
        <w:t>the</w:t>
      </w:r>
      <w:r>
        <w:rPr>
          <w:color w:val="231F20"/>
          <w:spacing w:val="-12"/>
        </w:rPr>
        <w:t xml:space="preserve"> </w:t>
      </w:r>
      <w:r>
        <w:rPr>
          <w:color w:val="231F20"/>
          <w:spacing w:val="-1"/>
        </w:rPr>
        <w:t>project</w:t>
      </w:r>
    </w:p>
    <w:p w:rsidR="008D754F" w:rsidRDefault="008D754F" w:rsidP="00C7500E">
      <w:pPr>
        <w:pStyle w:val="BodyText"/>
        <w:numPr>
          <w:ilvl w:val="0"/>
          <w:numId w:val="12"/>
        </w:numPr>
        <w:spacing w:line="276" w:lineRule="auto"/>
        <w:ind w:right="624"/>
      </w:pPr>
      <w:r>
        <w:rPr>
          <w:color w:val="231F20"/>
        </w:rPr>
        <w:t>Payment</w:t>
      </w:r>
      <w:r>
        <w:rPr>
          <w:color w:val="231F20"/>
          <w:spacing w:val="-21"/>
        </w:rPr>
        <w:t xml:space="preserve"> </w:t>
      </w:r>
      <w:r>
        <w:rPr>
          <w:color w:val="231F20"/>
        </w:rPr>
        <w:t>of</w:t>
      </w:r>
      <w:r>
        <w:rPr>
          <w:color w:val="231F20"/>
          <w:spacing w:val="-21"/>
        </w:rPr>
        <w:t xml:space="preserve"> </w:t>
      </w:r>
      <w:r>
        <w:rPr>
          <w:color w:val="231F20"/>
        </w:rPr>
        <w:t>monies</w:t>
      </w:r>
      <w:r>
        <w:rPr>
          <w:color w:val="231F20"/>
          <w:spacing w:val="-20"/>
        </w:rPr>
        <w:t xml:space="preserve"> </w:t>
      </w:r>
      <w:r>
        <w:rPr>
          <w:color w:val="231F20"/>
        </w:rPr>
        <w:t>shall</w:t>
      </w:r>
      <w:r>
        <w:rPr>
          <w:color w:val="231F20"/>
          <w:spacing w:val="-21"/>
        </w:rPr>
        <w:t xml:space="preserve"> </w:t>
      </w:r>
      <w:r>
        <w:rPr>
          <w:color w:val="231F20"/>
        </w:rPr>
        <w:t>be</w:t>
      </w:r>
      <w:r>
        <w:rPr>
          <w:color w:val="231F20"/>
          <w:spacing w:val="-21"/>
        </w:rPr>
        <w:t xml:space="preserve"> </w:t>
      </w:r>
      <w:r>
        <w:rPr>
          <w:color w:val="231F20"/>
        </w:rPr>
        <w:t>made</w:t>
      </w:r>
      <w:r>
        <w:rPr>
          <w:color w:val="231F20"/>
          <w:spacing w:val="-20"/>
        </w:rPr>
        <w:t xml:space="preserve"> </w:t>
      </w:r>
      <w:r>
        <w:rPr>
          <w:color w:val="231F20"/>
        </w:rPr>
        <w:t>in</w:t>
      </w:r>
      <w:r>
        <w:rPr>
          <w:color w:val="231F20"/>
          <w:spacing w:val="-21"/>
        </w:rPr>
        <w:t xml:space="preserve"> </w:t>
      </w:r>
      <w:r>
        <w:rPr>
          <w:color w:val="231F20"/>
        </w:rPr>
        <w:t>staged</w:t>
      </w:r>
      <w:r>
        <w:rPr>
          <w:color w:val="231F20"/>
          <w:spacing w:val="-20"/>
        </w:rPr>
        <w:t xml:space="preserve"> </w:t>
      </w:r>
      <w:r>
        <w:rPr>
          <w:color w:val="231F20"/>
        </w:rPr>
        <w:t>payments</w:t>
      </w:r>
      <w:r>
        <w:rPr>
          <w:color w:val="231F20"/>
          <w:spacing w:val="-21"/>
        </w:rPr>
        <w:t xml:space="preserve"> </w:t>
      </w:r>
      <w:r>
        <w:rPr>
          <w:color w:val="231F20"/>
        </w:rPr>
        <w:t>in</w:t>
      </w:r>
      <w:r>
        <w:rPr>
          <w:color w:val="231F20"/>
          <w:spacing w:val="-21"/>
        </w:rPr>
        <w:t xml:space="preserve"> </w:t>
      </w:r>
      <w:r>
        <w:rPr>
          <w:color w:val="231F20"/>
          <w:spacing w:val="-2"/>
        </w:rPr>
        <w:t>arrears</w:t>
      </w:r>
      <w:r>
        <w:rPr>
          <w:color w:val="231F20"/>
          <w:spacing w:val="-20"/>
        </w:rPr>
        <w:t xml:space="preserve"> </w:t>
      </w:r>
      <w:r>
        <w:rPr>
          <w:color w:val="231F20"/>
        </w:rPr>
        <w:t>and</w:t>
      </w:r>
      <w:r>
        <w:rPr>
          <w:color w:val="231F20"/>
          <w:spacing w:val="-21"/>
        </w:rPr>
        <w:t xml:space="preserve"> </w:t>
      </w:r>
      <w:r>
        <w:rPr>
          <w:color w:val="231F20"/>
        </w:rPr>
        <w:t>at</w:t>
      </w:r>
      <w:r>
        <w:rPr>
          <w:color w:val="231F20"/>
          <w:spacing w:val="-21"/>
        </w:rPr>
        <w:t xml:space="preserve"> </w:t>
      </w:r>
      <w:r>
        <w:rPr>
          <w:color w:val="231F20"/>
          <w:spacing w:val="-2"/>
        </w:rPr>
        <w:t>agreed</w:t>
      </w:r>
      <w:r>
        <w:rPr>
          <w:color w:val="231F20"/>
          <w:spacing w:val="26"/>
          <w:w w:val="96"/>
        </w:rPr>
        <w:t xml:space="preserve"> </w:t>
      </w:r>
      <w:r>
        <w:rPr>
          <w:color w:val="231F20"/>
        </w:rPr>
        <w:t>milestones,</w:t>
      </w:r>
      <w:r>
        <w:rPr>
          <w:color w:val="231F20"/>
          <w:spacing w:val="-36"/>
        </w:rPr>
        <w:t xml:space="preserve"> </w:t>
      </w:r>
      <w:r>
        <w:rPr>
          <w:color w:val="231F20"/>
        </w:rPr>
        <w:t>following</w:t>
      </w:r>
      <w:r>
        <w:rPr>
          <w:color w:val="231F20"/>
          <w:spacing w:val="-35"/>
        </w:rPr>
        <w:t xml:space="preserve"> </w:t>
      </w:r>
      <w:r>
        <w:rPr>
          <w:color w:val="231F20"/>
        </w:rPr>
        <w:t>the</w:t>
      </w:r>
      <w:r>
        <w:rPr>
          <w:color w:val="231F20"/>
          <w:spacing w:val="-35"/>
        </w:rPr>
        <w:t xml:space="preserve"> </w:t>
      </w:r>
      <w:r>
        <w:rPr>
          <w:color w:val="231F20"/>
        </w:rPr>
        <w:t>submission</w:t>
      </w:r>
      <w:r>
        <w:rPr>
          <w:color w:val="231F20"/>
          <w:spacing w:val="-35"/>
        </w:rPr>
        <w:t xml:space="preserve"> </w:t>
      </w:r>
      <w:r>
        <w:rPr>
          <w:color w:val="231F20"/>
        </w:rPr>
        <w:t>of</w:t>
      </w:r>
      <w:r>
        <w:rPr>
          <w:color w:val="231F20"/>
          <w:spacing w:val="-35"/>
        </w:rPr>
        <w:t xml:space="preserve"> </w:t>
      </w:r>
      <w:r>
        <w:rPr>
          <w:color w:val="231F20"/>
        </w:rPr>
        <w:t>monitoring</w:t>
      </w:r>
      <w:r w:rsidR="005F2FC2">
        <w:rPr>
          <w:color w:val="231F20"/>
        </w:rPr>
        <w:t xml:space="preserve"> </w:t>
      </w:r>
      <w:r>
        <w:rPr>
          <w:color w:val="231F20"/>
          <w:spacing w:val="-35"/>
        </w:rPr>
        <w:t xml:space="preserve"> </w:t>
      </w:r>
      <w:r>
        <w:rPr>
          <w:color w:val="231F20"/>
        </w:rPr>
        <w:t>information</w:t>
      </w:r>
      <w:r>
        <w:rPr>
          <w:color w:val="231F20"/>
          <w:spacing w:val="-35"/>
        </w:rPr>
        <w:t xml:space="preserve"> </w:t>
      </w:r>
      <w:r w:rsidR="005F2FC2">
        <w:rPr>
          <w:color w:val="231F20"/>
          <w:spacing w:val="-35"/>
        </w:rPr>
        <w:t xml:space="preserve"> </w:t>
      </w:r>
      <w:r>
        <w:rPr>
          <w:color w:val="231F20"/>
        </w:rPr>
        <w:t>that</w:t>
      </w:r>
      <w:r>
        <w:rPr>
          <w:color w:val="231F20"/>
          <w:spacing w:val="-35"/>
        </w:rPr>
        <w:t xml:space="preserve"> </w:t>
      </w:r>
      <w:r>
        <w:rPr>
          <w:color w:val="231F20"/>
        </w:rPr>
        <w:t>sufficiently</w:t>
      </w:r>
      <w:r>
        <w:rPr>
          <w:color w:val="231F20"/>
          <w:w w:val="94"/>
        </w:rPr>
        <w:t xml:space="preserve"> </w:t>
      </w:r>
      <w:r>
        <w:rPr>
          <w:color w:val="231F20"/>
        </w:rPr>
        <w:t>demonstrates</w:t>
      </w:r>
      <w:r>
        <w:rPr>
          <w:color w:val="231F20"/>
          <w:spacing w:val="-33"/>
        </w:rPr>
        <w:t xml:space="preserve"> </w:t>
      </w:r>
      <w:r>
        <w:rPr>
          <w:color w:val="231F20"/>
        </w:rPr>
        <w:t>evidence</w:t>
      </w:r>
      <w:r>
        <w:rPr>
          <w:color w:val="231F20"/>
          <w:spacing w:val="-32"/>
        </w:rPr>
        <w:t xml:space="preserve"> </w:t>
      </w:r>
      <w:r>
        <w:rPr>
          <w:color w:val="231F20"/>
        </w:rPr>
        <w:t>of</w:t>
      </w:r>
      <w:r>
        <w:rPr>
          <w:color w:val="231F20"/>
          <w:spacing w:val="-32"/>
        </w:rPr>
        <w:t xml:space="preserve"> </w:t>
      </w:r>
      <w:r>
        <w:rPr>
          <w:color w:val="231F20"/>
        </w:rPr>
        <w:t>clear</w:t>
      </w:r>
      <w:r>
        <w:rPr>
          <w:color w:val="231F20"/>
          <w:spacing w:val="-32"/>
        </w:rPr>
        <w:t xml:space="preserve"> </w:t>
      </w:r>
      <w:r>
        <w:rPr>
          <w:color w:val="231F20"/>
        </w:rPr>
        <w:t>outcomes.</w:t>
      </w:r>
    </w:p>
    <w:p w:rsidR="008D754F" w:rsidRDefault="008D754F" w:rsidP="00C7500E">
      <w:pPr>
        <w:pStyle w:val="BodyText"/>
        <w:numPr>
          <w:ilvl w:val="0"/>
          <w:numId w:val="12"/>
        </w:numPr>
        <w:spacing w:line="276" w:lineRule="auto"/>
        <w:ind w:right="631"/>
      </w:pPr>
      <w:r>
        <w:rPr>
          <w:color w:val="231F20"/>
          <w:spacing w:val="-2"/>
        </w:rPr>
        <w:t>Failure</w:t>
      </w:r>
      <w:r>
        <w:rPr>
          <w:color w:val="231F20"/>
          <w:spacing w:val="-23"/>
        </w:rPr>
        <w:t xml:space="preserve"> </w:t>
      </w:r>
      <w:r>
        <w:rPr>
          <w:color w:val="231F20"/>
        </w:rPr>
        <w:t>to</w:t>
      </w:r>
      <w:r>
        <w:rPr>
          <w:color w:val="231F20"/>
          <w:spacing w:val="-22"/>
        </w:rPr>
        <w:t xml:space="preserve"> </w:t>
      </w:r>
      <w:r>
        <w:rPr>
          <w:color w:val="231F20"/>
        </w:rPr>
        <w:t>submit</w:t>
      </w:r>
      <w:r>
        <w:rPr>
          <w:color w:val="231F20"/>
          <w:spacing w:val="-22"/>
        </w:rPr>
        <w:t xml:space="preserve"> </w:t>
      </w:r>
      <w:r>
        <w:rPr>
          <w:color w:val="231F20"/>
        </w:rPr>
        <w:t>monitoring</w:t>
      </w:r>
      <w:r>
        <w:rPr>
          <w:color w:val="231F20"/>
          <w:spacing w:val="-22"/>
        </w:rPr>
        <w:t xml:space="preserve"> </w:t>
      </w:r>
      <w:r>
        <w:rPr>
          <w:color w:val="231F20"/>
        </w:rPr>
        <w:t>information</w:t>
      </w:r>
      <w:r>
        <w:rPr>
          <w:color w:val="231F20"/>
          <w:spacing w:val="-22"/>
        </w:rPr>
        <w:t xml:space="preserve"> </w:t>
      </w:r>
      <w:r>
        <w:rPr>
          <w:color w:val="231F20"/>
        </w:rPr>
        <w:t>could</w:t>
      </w:r>
      <w:r>
        <w:rPr>
          <w:color w:val="231F20"/>
          <w:spacing w:val="-23"/>
        </w:rPr>
        <w:t xml:space="preserve"> </w:t>
      </w:r>
      <w:r>
        <w:rPr>
          <w:color w:val="231F20"/>
        </w:rPr>
        <w:t>lead</w:t>
      </w:r>
      <w:r>
        <w:rPr>
          <w:color w:val="231F20"/>
          <w:spacing w:val="-22"/>
        </w:rPr>
        <w:t xml:space="preserve"> </w:t>
      </w:r>
      <w:r>
        <w:rPr>
          <w:color w:val="231F20"/>
        </w:rPr>
        <w:t>to</w:t>
      </w:r>
      <w:r>
        <w:rPr>
          <w:color w:val="231F20"/>
          <w:spacing w:val="-22"/>
        </w:rPr>
        <w:t xml:space="preserve"> </w:t>
      </w:r>
      <w:r>
        <w:rPr>
          <w:color w:val="231F20"/>
        </w:rPr>
        <w:t>suspension</w:t>
      </w:r>
      <w:r>
        <w:rPr>
          <w:color w:val="231F20"/>
          <w:spacing w:val="-22"/>
        </w:rPr>
        <w:t xml:space="preserve"> </w:t>
      </w:r>
      <w:r>
        <w:rPr>
          <w:color w:val="231F20"/>
        </w:rPr>
        <w:t>or</w:t>
      </w:r>
      <w:r>
        <w:rPr>
          <w:color w:val="231F20"/>
          <w:spacing w:val="-22"/>
        </w:rPr>
        <w:t xml:space="preserve"> </w:t>
      </w:r>
      <w:r>
        <w:rPr>
          <w:color w:val="231F20"/>
        </w:rPr>
        <w:t>withdrawal</w:t>
      </w:r>
      <w:r>
        <w:rPr>
          <w:color w:val="231F20"/>
          <w:spacing w:val="-23"/>
        </w:rPr>
        <w:t xml:space="preserve"> </w:t>
      </w:r>
      <w:r>
        <w:rPr>
          <w:color w:val="231F20"/>
        </w:rPr>
        <w:t>of</w:t>
      </w:r>
      <w:r>
        <w:rPr>
          <w:color w:val="231F20"/>
          <w:spacing w:val="23"/>
          <w:w w:val="97"/>
        </w:rPr>
        <w:t xml:space="preserve"> </w:t>
      </w:r>
      <w:r>
        <w:rPr>
          <w:color w:val="231F20"/>
        </w:rPr>
        <w:t>funding.</w:t>
      </w:r>
    </w:p>
    <w:p w:rsidR="008D754F" w:rsidRDefault="008D754F" w:rsidP="00C7500E">
      <w:pPr>
        <w:pStyle w:val="BodyText"/>
        <w:numPr>
          <w:ilvl w:val="0"/>
          <w:numId w:val="12"/>
        </w:numPr>
        <w:spacing w:before="90" w:line="276" w:lineRule="auto"/>
        <w:ind w:right="624"/>
      </w:pPr>
      <w:r>
        <w:rPr>
          <w:color w:val="231F20"/>
        </w:rPr>
        <w:t>Those</w:t>
      </w:r>
      <w:r>
        <w:rPr>
          <w:color w:val="231F20"/>
          <w:spacing w:val="-18"/>
        </w:rPr>
        <w:t xml:space="preserve"> </w:t>
      </w:r>
      <w:r>
        <w:rPr>
          <w:color w:val="231F20"/>
        </w:rPr>
        <w:t>in</w:t>
      </w:r>
      <w:r>
        <w:rPr>
          <w:color w:val="231F20"/>
          <w:spacing w:val="-18"/>
        </w:rPr>
        <w:t xml:space="preserve"> </w:t>
      </w:r>
      <w:r>
        <w:rPr>
          <w:color w:val="231F20"/>
          <w:spacing w:val="-2"/>
        </w:rPr>
        <w:t>receipt</w:t>
      </w:r>
      <w:r>
        <w:rPr>
          <w:color w:val="231F20"/>
          <w:spacing w:val="-18"/>
        </w:rPr>
        <w:t xml:space="preserve"> </w:t>
      </w:r>
      <w:r>
        <w:rPr>
          <w:color w:val="231F20"/>
        </w:rPr>
        <w:t>of</w:t>
      </w:r>
      <w:r>
        <w:rPr>
          <w:color w:val="231F20"/>
          <w:spacing w:val="-18"/>
        </w:rPr>
        <w:t xml:space="preserve"> </w:t>
      </w:r>
      <w:r>
        <w:rPr>
          <w:color w:val="231F20"/>
        </w:rPr>
        <w:t>funding</w:t>
      </w:r>
      <w:r>
        <w:rPr>
          <w:color w:val="231F20"/>
          <w:spacing w:val="-18"/>
        </w:rPr>
        <w:t xml:space="preserve"> </w:t>
      </w:r>
      <w:r>
        <w:rPr>
          <w:color w:val="231F20"/>
        </w:rPr>
        <w:t>must</w:t>
      </w:r>
      <w:r>
        <w:rPr>
          <w:color w:val="231F20"/>
          <w:spacing w:val="-18"/>
        </w:rPr>
        <w:t xml:space="preserve"> </w:t>
      </w:r>
      <w:r>
        <w:rPr>
          <w:color w:val="231F20"/>
          <w:spacing w:val="-2"/>
        </w:rPr>
        <w:t>secure</w:t>
      </w:r>
      <w:r>
        <w:rPr>
          <w:color w:val="231F20"/>
          <w:spacing w:val="-18"/>
        </w:rPr>
        <w:t xml:space="preserve"> </w:t>
      </w:r>
      <w:r>
        <w:rPr>
          <w:color w:val="231F20"/>
        </w:rPr>
        <w:t>best</w:t>
      </w:r>
      <w:r>
        <w:rPr>
          <w:color w:val="231F20"/>
          <w:spacing w:val="-18"/>
        </w:rPr>
        <w:t xml:space="preserve"> </w:t>
      </w:r>
      <w:r>
        <w:rPr>
          <w:color w:val="231F20"/>
        </w:rPr>
        <w:t>value</w:t>
      </w:r>
      <w:r>
        <w:rPr>
          <w:color w:val="231F20"/>
          <w:spacing w:val="-18"/>
        </w:rPr>
        <w:t xml:space="preserve"> </w:t>
      </w:r>
      <w:r>
        <w:rPr>
          <w:color w:val="231F20"/>
        </w:rPr>
        <w:t>for</w:t>
      </w:r>
      <w:r>
        <w:rPr>
          <w:color w:val="231F20"/>
          <w:spacing w:val="-18"/>
        </w:rPr>
        <w:t xml:space="preserve"> </w:t>
      </w:r>
      <w:r>
        <w:rPr>
          <w:color w:val="231F20"/>
        </w:rPr>
        <w:t>money</w:t>
      </w:r>
      <w:r>
        <w:rPr>
          <w:color w:val="231F20"/>
          <w:spacing w:val="-18"/>
        </w:rPr>
        <w:t xml:space="preserve"> </w:t>
      </w:r>
      <w:r>
        <w:rPr>
          <w:color w:val="231F20"/>
        </w:rPr>
        <w:t>and</w:t>
      </w:r>
      <w:r>
        <w:rPr>
          <w:color w:val="231F20"/>
          <w:spacing w:val="-18"/>
        </w:rPr>
        <w:t xml:space="preserve"> </w:t>
      </w:r>
      <w:r>
        <w:rPr>
          <w:color w:val="231F20"/>
        </w:rPr>
        <w:t>shall</w:t>
      </w:r>
      <w:r>
        <w:rPr>
          <w:color w:val="231F20"/>
          <w:spacing w:val="-18"/>
        </w:rPr>
        <w:t xml:space="preserve"> </w:t>
      </w:r>
      <w:r>
        <w:rPr>
          <w:color w:val="231F20"/>
        </w:rPr>
        <w:t>act</w:t>
      </w:r>
      <w:r>
        <w:rPr>
          <w:color w:val="231F20"/>
          <w:spacing w:val="-18"/>
        </w:rPr>
        <w:t xml:space="preserve"> </w:t>
      </w:r>
      <w:r>
        <w:rPr>
          <w:color w:val="231F20"/>
        </w:rPr>
        <w:t>in</w:t>
      </w:r>
      <w:r>
        <w:rPr>
          <w:color w:val="231F20"/>
          <w:spacing w:val="-18"/>
        </w:rPr>
        <w:t xml:space="preserve"> </w:t>
      </w:r>
      <w:r>
        <w:rPr>
          <w:color w:val="231F20"/>
        </w:rPr>
        <w:t>a</w:t>
      </w:r>
      <w:r>
        <w:rPr>
          <w:color w:val="231F20"/>
          <w:spacing w:val="-18"/>
        </w:rPr>
        <w:t xml:space="preserve"> </w:t>
      </w:r>
      <w:r>
        <w:rPr>
          <w:color w:val="231F20"/>
          <w:spacing w:val="-6"/>
        </w:rPr>
        <w:t>fair</w:t>
      </w:r>
      <w:r>
        <w:rPr>
          <w:color w:val="231F20"/>
          <w:spacing w:val="-5"/>
        </w:rPr>
        <w:t>,</w:t>
      </w:r>
      <w:r>
        <w:rPr>
          <w:color w:val="231F20"/>
          <w:spacing w:val="30"/>
        </w:rPr>
        <w:t xml:space="preserve"> </w:t>
      </w:r>
      <w:r>
        <w:rPr>
          <w:color w:val="231F20"/>
        </w:rPr>
        <w:t>open</w:t>
      </w:r>
      <w:r>
        <w:rPr>
          <w:color w:val="231F20"/>
          <w:spacing w:val="-24"/>
        </w:rPr>
        <w:t xml:space="preserve"> </w:t>
      </w:r>
      <w:r>
        <w:rPr>
          <w:color w:val="231F20"/>
        </w:rPr>
        <w:t>and</w:t>
      </w:r>
      <w:r>
        <w:rPr>
          <w:color w:val="231F20"/>
          <w:spacing w:val="-24"/>
        </w:rPr>
        <w:t xml:space="preserve"> </w:t>
      </w:r>
      <w:r>
        <w:rPr>
          <w:color w:val="231F20"/>
        </w:rPr>
        <w:t>non-discriminatory</w:t>
      </w:r>
      <w:r>
        <w:rPr>
          <w:color w:val="231F20"/>
          <w:spacing w:val="-24"/>
        </w:rPr>
        <w:t xml:space="preserve"> </w:t>
      </w:r>
      <w:r>
        <w:rPr>
          <w:color w:val="231F20"/>
        </w:rPr>
        <w:t>manner</w:t>
      </w:r>
      <w:r>
        <w:rPr>
          <w:color w:val="231F20"/>
          <w:spacing w:val="-24"/>
        </w:rPr>
        <w:t xml:space="preserve"> </w:t>
      </w:r>
      <w:r>
        <w:rPr>
          <w:color w:val="231F20"/>
        </w:rPr>
        <w:t>in</w:t>
      </w:r>
      <w:r>
        <w:rPr>
          <w:color w:val="231F20"/>
          <w:spacing w:val="-24"/>
        </w:rPr>
        <w:t xml:space="preserve"> </w:t>
      </w:r>
      <w:r>
        <w:rPr>
          <w:color w:val="231F20"/>
        </w:rPr>
        <w:t>all</w:t>
      </w:r>
      <w:r>
        <w:rPr>
          <w:color w:val="231F20"/>
          <w:spacing w:val="-24"/>
        </w:rPr>
        <w:t xml:space="preserve"> </w:t>
      </w:r>
      <w:r>
        <w:rPr>
          <w:color w:val="231F20"/>
          <w:spacing w:val="-1"/>
        </w:rPr>
        <w:t>pur</w:t>
      </w:r>
      <w:r>
        <w:rPr>
          <w:color w:val="231F20"/>
          <w:spacing w:val="-2"/>
        </w:rPr>
        <w:t>chases</w:t>
      </w:r>
      <w:r>
        <w:rPr>
          <w:color w:val="231F20"/>
          <w:spacing w:val="-24"/>
        </w:rPr>
        <w:t xml:space="preserve"> </w:t>
      </w:r>
      <w:r>
        <w:rPr>
          <w:color w:val="231F20"/>
        </w:rPr>
        <w:t>of</w:t>
      </w:r>
      <w:r>
        <w:rPr>
          <w:color w:val="231F20"/>
          <w:spacing w:val="-23"/>
        </w:rPr>
        <w:t xml:space="preserve"> </w:t>
      </w:r>
      <w:r>
        <w:rPr>
          <w:color w:val="231F20"/>
        </w:rPr>
        <w:t>goods</w:t>
      </w:r>
      <w:r>
        <w:rPr>
          <w:color w:val="231F20"/>
          <w:spacing w:val="-24"/>
        </w:rPr>
        <w:t xml:space="preserve"> </w:t>
      </w:r>
      <w:r>
        <w:rPr>
          <w:color w:val="231F20"/>
        </w:rPr>
        <w:t>and</w:t>
      </w:r>
      <w:r>
        <w:rPr>
          <w:color w:val="231F20"/>
          <w:spacing w:val="-24"/>
        </w:rPr>
        <w:t xml:space="preserve"> </w:t>
      </w:r>
      <w:r>
        <w:rPr>
          <w:color w:val="231F20"/>
        </w:rPr>
        <w:t>services.</w:t>
      </w:r>
    </w:p>
    <w:p w:rsidR="008D754F" w:rsidRDefault="008D754F" w:rsidP="00C7500E">
      <w:pPr>
        <w:pStyle w:val="BodyText"/>
        <w:numPr>
          <w:ilvl w:val="0"/>
          <w:numId w:val="12"/>
        </w:numPr>
        <w:spacing w:line="276" w:lineRule="auto"/>
        <w:ind w:right="624"/>
      </w:pPr>
      <w:r>
        <w:rPr>
          <w:color w:val="231F20"/>
        </w:rPr>
        <w:t>Financial</w:t>
      </w:r>
      <w:r>
        <w:rPr>
          <w:color w:val="231F20"/>
          <w:spacing w:val="-26"/>
        </w:rPr>
        <w:t xml:space="preserve"> </w:t>
      </w:r>
      <w:r>
        <w:rPr>
          <w:color w:val="231F20"/>
        </w:rPr>
        <w:t>information</w:t>
      </w:r>
      <w:r>
        <w:rPr>
          <w:color w:val="231F20"/>
          <w:spacing w:val="-26"/>
        </w:rPr>
        <w:t xml:space="preserve"> </w:t>
      </w:r>
      <w:r>
        <w:rPr>
          <w:color w:val="231F20"/>
        </w:rPr>
        <w:t>shall</w:t>
      </w:r>
      <w:r>
        <w:rPr>
          <w:color w:val="231F20"/>
          <w:spacing w:val="-26"/>
        </w:rPr>
        <w:t xml:space="preserve"> </w:t>
      </w:r>
      <w:r>
        <w:rPr>
          <w:color w:val="231F20"/>
        </w:rPr>
        <w:t>be</w:t>
      </w:r>
      <w:r>
        <w:rPr>
          <w:color w:val="231F20"/>
          <w:spacing w:val="-26"/>
        </w:rPr>
        <w:t xml:space="preserve"> </w:t>
      </w:r>
      <w:r>
        <w:rPr>
          <w:color w:val="231F20"/>
        </w:rPr>
        <w:t>maintained</w:t>
      </w:r>
      <w:r>
        <w:rPr>
          <w:color w:val="231F20"/>
          <w:spacing w:val="-26"/>
        </w:rPr>
        <w:t xml:space="preserve"> </w:t>
      </w:r>
      <w:r>
        <w:rPr>
          <w:color w:val="231F20"/>
        </w:rPr>
        <w:t>during</w:t>
      </w:r>
      <w:r>
        <w:rPr>
          <w:color w:val="231F20"/>
          <w:spacing w:val="-26"/>
        </w:rPr>
        <w:t xml:space="preserve"> </w:t>
      </w:r>
      <w:r>
        <w:rPr>
          <w:color w:val="231F20"/>
        </w:rPr>
        <w:t>the</w:t>
      </w:r>
      <w:r>
        <w:rPr>
          <w:color w:val="231F20"/>
          <w:spacing w:val="-26"/>
        </w:rPr>
        <w:t xml:space="preserve"> </w:t>
      </w:r>
      <w:r>
        <w:rPr>
          <w:color w:val="231F20"/>
        </w:rPr>
        <w:t>life</w:t>
      </w:r>
      <w:r>
        <w:rPr>
          <w:color w:val="231F20"/>
          <w:spacing w:val="-26"/>
        </w:rPr>
        <w:t xml:space="preserve"> </w:t>
      </w:r>
      <w:r>
        <w:rPr>
          <w:color w:val="231F20"/>
        </w:rPr>
        <w:t>of</w:t>
      </w:r>
      <w:r>
        <w:rPr>
          <w:color w:val="231F20"/>
          <w:spacing w:val="-26"/>
        </w:rPr>
        <w:t xml:space="preserve"> </w:t>
      </w:r>
      <w:r>
        <w:rPr>
          <w:color w:val="231F20"/>
        </w:rPr>
        <w:t>the</w:t>
      </w:r>
      <w:r>
        <w:rPr>
          <w:color w:val="231F20"/>
          <w:spacing w:val="-26"/>
        </w:rPr>
        <w:t xml:space="preserve"> </w:t>
      </w:r>
      <w:r>
        <w:rPr>
          <w:color w:val="231F20"/>
          <w:spacing w:val="-4"/>
        </w:rPr>
        <w:t>activity</w:t>
      </w:r>
      <w:r>
        <w:rPr>
          <w:color w:val="231F20"/>
          <w:spacing w:val="-3"/>
        </w:rPr>
        <w:t>.</w:t>
      </w:r>
      <w:r>
        <w:rPr>
          <w:color w:val="231F20"/>
          <w:spacing w:val="-26"/>
        </w:rPr>
        <w:t xml:space="preserve"> </w:t>
      </w:r>
      <w:r>
        <w:rPr>
          <w:color w:val="231F20"/>
        </w:rPr>
        <w:t>Copies</w:t>
      </w:r>
      <w:r>
        <w:rPr>
          <w:color w:val="231F20"/>
          <w:spacing w:val="-26"/>
        </w:rPr>
        <w:t xml:space="preserve"> </w:t>
      </w:r>
      <w:r>
        <w:rPr>
          <w:color w:val="231F20"/>
        </w:rPr>
        <w:t>of</w:t>
      </w:r>
      <w:r>
        <w:rPr>
          <w:color w:val="231F20"/>
          <w:spacing w:val="26"/>
          <w:w w:val="97"/>
        </w:rPr>
        <w:t xml:space="preserve"> </w:t>
      </w:r>
      <w:r>
        <w:rPr>
          <w:color w:val="231F20"/>
          <w:spacing w:val="-2"/>
        </w:rPr>
        <w:t>receipts</w:t>
      </w:r>
      <w:r>
        <w:rPr>
          <w:color w:val="231F20"/>
          <w:spacing w:val="-18"/>
        </w:rPr>
        <w:t xml:space="preserve"> </w:t>
      </w:r>
      <w:r>
        <w:rPr>
          <w:color w:val="231F20"/>
        </w:rPr>
        <w:t>for</w:t>
      </w:r>
      <w:r>
        <w:rPr>
          <w:color w:val="231F20"/>
          <w:spacing w:val="-18"/>
        </w:rPr>
        <w:t xml:space="preserve"> </w:t>
      </w:r>
      <w:r>
        <w:rPr>
          <w:color w:val="231F20"/>
        </w:rPr>
        <w:t>all</w:t>
      </w:r>
      <w:r>
        <w:rPr>
          <w:color w:val="231F20"/>
          <w:spacing w:val="-18"/>
        </w:rPr>
        <w:t xml:space="preserve"> </w:t>
      </w:r>
      <w:r>
        <w:rPr>
          <w:color w:val="231F20"/>
          <w:spacing w:val="-2"/>
        </w:rPr>
        <w:t>expenditure</w:t>
      </w:r>
      <w:r>
        <w:rPr>
          <w:color w:val="231F20"/>
          <w:spacing w:val="-17"/>
        </w:rPr>
        <w:t xml:space="preserve"> </w:t>
      </w:r>
      <w:r>
        <w:rPr>
          <w:color w:val="231F20"/>
        </w:rPr>
        <w:t>must</w:t>
      </w:r>
      <w:r>
        <w:rPr>
          <w:color w:val="231F20"/>
          <w:spacing w:val="-18"/>
        </w:rPr>
        <w:t xml:space="preserve"> </w:t>
      </w:r>
      <w:r>
        <w:rPr>
          <w:color w:val="231F20"/>
        </w:rPr>
        <w:t>be</w:t>
      </w:r>
      <w:r>
        <w:rPr>
          <w:color w:val="231F20"/>
          <w:spacing w:val="-18"/>
        </w:rPr>
        <w:t xml:space="preserve"> </w:t>
      </w:r>
      <w:r>
        <w:rPr>
          <w:color w:val="231F20"/>
          <w:spacing w:val="-1"/>
        </w:rPr>
        <w:t>pr</w:t>
      </w:r>
      <w:r>
        <w:rPr>
          <w:color w:val="231F20"/>
          <w:spacing w:val="-2"/>
        </w:rPr>
        <w:t>ovided.</w:t>
      </w:r>
    </w:p>
    <w:p w:rsidR="008D754F" w:rsidRDefault="008D754F" w:rsidP="00C7500E">
      <w:pPr>
        <w:pStyle w:val="BodyText"/>
        <w:numPr>
          <w:ilvl w:val="0"/>
          <w:numId w:val="12"/>
        </w:numPr>
        <w:spacing w:line="276" w:lineRule="auto"/>
        <w:ind w:right="624"/>
      </w:pPr>
      <w:r>
        <w:rPr>
          <w:color w:val="231F20"/>
        </w:rPr>
        <w:t>The</w:t>
      </w:r>
      <w:r>
        <w:rPr>
          <w:color w:val="231F20"/>
          <w:spacing w:val="-19"/>
        </w:rPr>
        <w:t xml:space="preserve"> </w:t>
      </w:r>
      <w:r>
        <w:rPr>
          <w:color w:val="231F20"/>
        </w:rPr>
        <w:t>FRA</w:t>
      </w:r>
      <w:r>
        <w:rPr>
          <w:color w:val="231F20"/>
          <w:spacing w:val="-19"/>
        </w:rPr>
        <w:t xml:space="preserve"> </w:t>
      </w:r>
      <w:r>
        <w:rPr>
          <w:color w:val="231F20"/>
        </w:rPr>
        <w:t>is</w:t>
      </w:r>
      <w:r>
        <w:rPr>
          <w:color w:val="231F20"/>
          <w:spacing w:val="-18"/>
        </w:rPr>
        <w:t xml:space="preserve"> </w:t>
      </w:r>
      <w:r>
        <w:rPr>
          <w:color w:val="231F20"/>
        </w:rPr>
        <w:t>subject</w:t>
      </w:r>
      <w:r>
        <w:rPr>
          <w:color w:val="231F20"/>
          <w:spacing w:val="-19"/>
        </w:rPr>
        <w:t xml:space="preserve"> </w:t>
      </w:r>
      <w:r>
        <w:rPr>
          <w:color w:val="231F20"/>
        </w:rPr>
        <w:t>to</w:t>
      </w:r>
      <w:r>
        <w:rPr>
          <w:color w:val="231F20"/>
          <w:spacing w:val="-19"/>
        </w:rPr>
        <w:t xml:space="preserve"> </w:t>
      </w:r>
      <w:r>
        <w:rPr>
          <w:color w:val="231F20"/>
        </w:rPr>
        <w:t>the</w:t>
      </w:r>
      <w:r>
        <w:rPr>
          <w:color w:val="231F20"/>
          <w:spacing w:val="-18"/>
        </w:rPr>
        <w:t xml:space="preserve"> </w:t>
      </w:r>
      <w:r>
        <w:rPr>
          <w:color w:val="231F20"/>
          <w:spacing w:val="-2"/>
        </w:rPr>
        <w:t>Fr</w:t>
      </w:r>
      <w:r>
        <w:rPr>
          <w:color w:val="231F20"/>
          <w:spacing w:val="-1"/>
        </w:rPr>
        <w:t>eedom</w:t>
      </w:r>
      <w:r>
        <w:rPr>
          <w:color w:val="231F20"/>
          <w:spacing w:val="-19"/>
        </w:rPr>
        <w:t xml:space="preserve"> </w:t>
      </w:r>
      <w:r>
        <w:rPr>
          <w:color w:val="231F20"/>
        </w:rPr>
        <w:t>of</w:t>
      </w:r>
      <w:r>
        <w:rPr>
          <w:color w:val="231F20"/>
          <w:spacing w:val="-18"/>
        </w:rPr>
        <w:t xml:space="preserve"> </w:t>
      </w:r>
      <w:r>
        <w:rPr>
          <w:color w:val="231F20"/>
        </w:rPr>
        <w:t>Information</w:t>
      </w:r>
      <w:r>
        <w:rPr>
          <w:color w:val="231F20"/>
          <w:spacing w:val="-19"/>
        </w:rPr>
        <w:t xml:space="preserve"> </w:t>
      </w:r>
      <w:r>
        <w:rPr>
          <w:color w:val="231F20"/>
        </w:rPr>
        <w:t>Act</w:t>
      </w:r>
      <w:r>
        <w:rPr>
          <w:color w:val="231F20"/>
          <w:spacing w:val="-19"/>
        </w:rPr>
        <w:t xml:space="preserve"> </w:t>
      </w:r>
      <w:r>
        <w:rPr>
          <w:color w:val="231F20"/>
        </w:rPr>
        <w:t>2000.</w:t>
      </w:r>
      <w:r>
        <w:rPr>
          <w:color w:val="231F20"/>
          <w:spacing w:val="-18"/>
        </w:rPr>
        <w:t xml:space="preserve"> </w:t>
      </w:r>
      <w:r>
        <w:rPr>
          <w:color w:val="231F20"/>
        </w:rPr>
        <w:t>This</w:t>
      </w:r>
      <w:r>
        <w:rPr>
          <w:color w:val="231F20"/>
          <w:spacing w:val="-19"/>
        </w:rPr>
        <w:t xml:space="preserve"> </w:t>
      </w:r>
      <w:r>
        <w:rPr>
          <w:color w:val="231F20"/>
        </w:rPr>
        <w:t>gives</w:t>
      </w:r>
      <w:r>
        <w:rPr>
          <w:color w:val="231F20"/>
          <w:spacing w:val="-18"/>
        </w:rPr>
        <w:t xml:space="preserve"> </w:t>
      </w:r>
      <w:r>
        <w:rPr>
          <w:color w:val="231F20"/>
        </w:rPr>
        <w:t>the</w:t>
      </w:r>
      <w:r>
        <w:rPr>
          <w:color w:val="231F20"/>
          <w:spacing w:val="-19"/>
        </w:rPr>
        <w:t xml:space="preserve"> </w:t>
      </w:r>
      <w:r>
        <w:rPr>
          <w:color w:val="231F20"/>
        </w:rPr>
        <w:t>public</w:t>
      </w:r>
      <w:r>
        <w:rPr>
          <w:color w:val="231F20"/>
          <w:spacing w:val="23"/>
          <w:w w:val="98"/>
        </w:rPr>
        <w:t xml:space="preserve"> </w:t>
      </w:r>
      <w:r>
        <w:rPr>
          <w:color w:val="231F20"/>
        </w:rPr>
        <w:t>the</w:t>
      </w:r>
      <w:r>
        <w:rPr>
          <w:color w:val="231F20"/>
          <w:spacing w:val="-18"/>
        </w:rPr>
        <w:t xml:space="preserve"> </w:t>
      </w:r>
      <w:r>
        <w:rPr>
          <w:color w:val="231F20"/>
        </w:rPr>
        <w:t>right</w:t>
      </w:r>
      <w:r>
        <w:rPr>
          <w:color w:val="231F20"/>
          <w:spacing w:val="-17"/>
        </w:rPr>
        <w:t xml:space="preserve"> </w:t>
      </w:r>
      <w:r>
        <w:rPr>
          <w:color w:val="231F20"/>
        </w:rPr>
        <w:t>of</w:t>
      </w:r>
      <w:r>
        <w:rPr>
          <w:color w:val="231F20"/>
          <w:spacing w:val="-17"/>
        </w:rPr>
        <w:t xml:space="preserve"> </w:t>
      </w:r>
      <w:r>
        <w:rPr>
          <w:color w:val="231F20"/>
        </w:rPr>
        <w:t>access</w:t>
      </w:r>
      <w:r>
        <w:rPr>
          <w:color w:val="231F20"/>
          <w:spacing w:val="-17"/>
        </w:rPr>
        <w:t xml:space="preserve"> </w:t>
      </w:r>
      <w:r>
        <w:rPr>
          <w:color w:val="231F20"/>
        </w:rPr>
        <w:t>to</w:t>
      </w:r>
      <w:r>
        <w:rPr>
          <w:color w:val="231F20"/>
          <w:spacing w:val="-17"/>
        </w:rPr>
        <w:t xml:space="preserve"> </w:t>
      </w:r>
      <w:r>
        <w:rPr>
          <w:color w:val="231F20"/>
        </w:rPr>
        <w:t>information</w:t>
      </w:r>
      <w:r>
        <w:rPr>
          <w:color w:val="231F20"/>
          <w:spacing w:val="-17"/>
        </w:rPr>
        <w:t xml:space="preserve"> </w:t>
      </w:r>
      <w:r>
        <w:rPr>
          <w:color w:val="231F20"/>
        </w:rPr>
        <w:t>held</w:t>
      </w:r>
      <w:r>
        <w:rPr>
          <w:color w:val="231F20"/>
          <w:spacing w:val="-18"/>
        </w:rPr>
        <w:t xml:space="preserve"> </w:t>
      </w:r>
      <w:r>
        <w:rPr>
          <w:color w:val="231F20"/>
        </w:rPr>
        <w:t>by</w:t>
      </w:r>
      <w:r>
        <w:rPr>
          <w:color w:val="231F20"/>
          <w:spacing w:val="-17"/>
        </w:rPr>
        <w:t xml:space="preserve"> </w:t>
      </w:r>
      <w:r>
        <w:rPr>
          <w:color w:val="231F20"/>
        </w:rPr>
        <w:t>the</w:t>
      </w:r>
      <w:r>
        <w:rPr>
          <w:color w:val="231F20"/>
          <w:spacing w:val="-17"/>
        </w:rPr>
        <w:t xml:space="preserve"> </w:t>
      </w:r>
      <w:r>
        <w:rPr>
          <w:color w:val="231F20"/>
          <w:spacing w:val="-4"/>
        </w:rPr>
        <w:t>Authority</w:t>
      </w:r>
      <w:r>
        <w:rPr>
          <w:color w:val="231F20"/>
          <w:spacing w:val="-3"/>
        </w:rPr>
        <w:t>.</w:t>
      </w:r>
      <w:r>
        <w:rPr>
          <w:color w:val="231F20"/>
          <w:spacing w:val="-17"/>
        </w:rPr>
        <w:t xml:space="preserve"> </w:t>
      </w:r>
      <w:r>
        <w:rPr>
          <w:color w:val="231F20"/>
        </w:rPr>
        <w:t>Some</w:t>
      </w:r>
      <w:r>
        <w:rPr>
          <w:color w:val="231F20"/>
          <w:spacing w:val="-17"/>
        </w:rPr>
        <w:t xml:space="preserve"> </w:t>
      </w:r>
      <w:r>
        <w:rPr>
          <w:color w:val="231F20"/>
        </w:rPr>
        <w:t>information</w:t>
      </w:r>
      <w:r>
        <w:rPr>
          <w:color w:val="231F20"/>
          <w:spacing w:val="-17"/>
        </w:rPr>
        <w:t xml:space="preserve"> </w:t>
      </w:r>
      <w:r>
        <w:rPr>
          <w:color w:val="231F20"/>
        </w:rPr>
        <w:t>may</w:t>
      </w:r>
      <w:r>
        <w:rPr>
          <w:color w:val="231F20"/>
          <w:spacing w:val="-18"/>
        </w:rPr>
        <w:t xml:space="preserve"> </w:t>
      </w:r>
      <w:r>
        <w:rPr>
          <w:color w:val="231F20"/>
        </w:rPr>
        <w:t>be</w:t>
      </w:r>
      <w:r>
        <w:rPr>
          <w:color w:val="231F20"/>
          <w:spacing w:val="29"/>
          <w:w w:val="98"/>
        </w:rPr>
        <w:t xml:space="preserve"> </w:t>
      </w:r>
      <w:r>
        <w:rPr>
          <w:color w:val="231F20"/>
        </w:rPr>
        <w:t>exempt</w:t>
      </w:r>
      <w:r>
        <w:rPr>
          <w:color w:val="231F20"/>
          <w:spacing w:val="-20"/>
        </w:rPr>
        <w:t xml:space="preserve"> </w:t>
      </w:r>
      <w:r>
        <w:rPr>
          <w:color w:val="231F20"/>
          <w:spacing w:val="-2"/>
        </w:rPr>
        <w:t>fr</w:t>
      </w:r>
      <w:r>
        <w:rPr>
          <w:color w:val="231F20"/>
          <w:spacing w:val="-1"/>
        </w:rPr>
        <w:t>om</w:t>
      </w:r>
      <w:r>
        <w:rPr>
          <w:color w:val="231F20"/>
          <w:spacing w:val="-19"/>
        </w:rPr>
        <w:t xml:space="preserve"> </w:t>
      </w:r>
      <w:r>
        <w:rPr>
          <w:color w:val="231F20"/>
          <w:spacing w:val="-2"/>
        </w:rPr>
        <w:t>disclosure</w:t>
      </w:r>
      <w:r>
        <w:rPr>
          <w:color w:val="231F20"/>
          <w:spacing w:val="-19"/>
        </w:rPr>
        <w:t xml:space="preserve"> </w:t>
      </w:r>
      <w:r>
        <w:rPr>
          <w:color w:val="231F20"/>
        </w:rPr>
        <w:t>such</w:t>
      </w:r>
      <w:r>
        <w:rPr>
          <w:color w:val="231F20"/>
          <w:spacing w:val="-19"/>
        </w:rPr>
        <w:t xml:space="preserve"> </w:t>
      </w:r>
      <w:r>
        <w:rPr>
          <w:color w:val="231F20"/>
        </w:rPr>
        <w:t>as</w:t>
      </w:r>
      <w:r>
        <w:rPr>
          <w:color w:val="231F20"/>
          <w:spacing w:val="-20"/>
        </w:rPr>
        <w:t xml:space="preserve"> </w:t>
      </w:r>
      <w:r>
        <w:rPr>
          <w:color w:val="231F20"/>
        </w:rPr>
        <w:t>bank</w:t>
      </w:r>
      <w:r>
        <w:rPr>
          <w:color w:val="231F20"/>
          <w:spacing w:val="-19"/>
        </w:rPr>
        <w:t xml:space="preserve"> </w:t>
      </w:r>
      <w:r>
        <w:rPr>
          <w:color w:val="231F20"/>
        </w:rPr>
        <w:t>account</w:t>
      </w:r>
      <w:r>
        <w:rPr>
          <w:color w:val="231F20"/>
          <w:spacing w:val="-19"/>
        </w:rPr>
        <w:t xml:space="preserve"> </w:t>
      </w:r>
      <w:r>
        <w:rPr>
          <w:color w:val="231F20"/>
        </w:rPr>
        <w:t>details.</w:t>
      </w:r>
      <w:r>
        <w:rPr>
          <w:color w:val="231F20"/>
          <w:spacing w:val="-20"/>
        </w:rPr>
        <w:t xml:space="preserve"> </w:t>
      </w:r>
      <w:r>
        <w:rPr>
          <w:color w:val="231F20"/>
        </w:rPr>
        <w:t>The</w:t>
      </w:r>
      <w:r>
        <w:rPr>
          <w:color w:val="231F20"/>
          <w:spacing w:val="-19"/>
        </w:rPr>
        <w:t xml:space="preserve"> </w:t>
      </w:r>
      <w:r>
        <w:rPr>
          <w:color w:val="231F20"/>
        </w:rPr>
        <w:t>FRA</w:t>
      </w:r>
      <w:r>
        <w:rPr>
          <w:color w:val="231F20"/>
          <w:spacing w:val="-19"/>
        </w:rPr>
        <w:t xml:space="preserve"> </w:t>
      </w:r>
      <w:r>
        <w:rPr>
          <w:color w:val="231F20"/>
        </w:rPr>
        <w:t>will</w:t>
      </w:r>
      <w:r>
        <w:rPr>
          <w:color w:val="231F20"/>
          <w:spacing w:val="-19"/>
        </w:rPr>
        <w:t xml:space="preserve"> </w:t>
      </w:r>
      <w:r>
        <w:rPr>
          <w:color w:val="231F20"/>
        </w:rPr>
        <w:t>consult</w:t>
      </w:r>
      <w:r>
        <w:rPr>
          <w:color w:val="231F20"/>
          <w:spacing w:val="-20"/>
        </w:rPr>
        <w:t xml:space="preserve"> </w:t>
      </w:r>
      <w:r>
        <w:rPr>
          <w:color w:val="231F20"/>
        </w:rPr>
        <w:t>with</w:t>
      </w:r>
      <w:r>
        <w:rPr>
          <w:color w:val="231F20"/>
          <w:spacing w:val="27"/>
          <w:w w:val="98"/>
        </w:rPr>
        <w:t xml:space="preserve"> </w:t>
      </w:r>
      <w:r>
        <w:rPr>
          <w:color w:val="231F20"/>
          <w:spacing w:val="-2"/>
        </w:rPr>
        <w:t>thir</w:t>
      </w:r>
      <w:r>
        <w:rPr>
          <w:color w:val="231F20"/>
          <w:spacing w:val="-1"/>
        </w:rPr>
        <w:t>d</w:t>
      </w:r>
      <w:r>
        <w:rPr>
          <w:color w:val="231F20"/>
          <w:spacing w:val="-18"/>
        </w:rPr>
        <w:t xml:space="preserve"> </w:t>
      </w:r>
      <w:r>
        <w:rPr>
          <w:color w:val="231F20"/>
        </w:rPr>
        <w:t>parties</w:t>
      </w:r>
      <w:r>
        <w:rPr>
          <w:color w:val="231F20"/>
          <w:spacing w:val="-18"/>
        </w:rPr>
        <w:t xml:space="preserve"> </w:t>
      </w:r>
      <w:r>
        <w:rPr>
          <w:color w:val="231F20"/>
        </w:rPr>
        <w:t>who</w:t>
      </w:r>
      <w:r>
        <w:rPr>
          <w:color w:val="231F20"/>
          <w:spacing w:val="-19"/>
        </w:rPr>
        <w:t xml:space="preserve"> </w:t>
      </w:r>
      <w:r>
        <w:rPr>
          <w:color w:val="231F20"/>
        </w:rPr>
        <w:t>supply</w:t>
      </w:r>
      <w:r>
        <w:rPr>
          <w:color w:val="231F20"/>
          <w:spacing w:val="-18"/>
        </w:rPr>
        <w:t xml:space="preserve"> </w:t>
      </w:r>
      <w:r>
        <w:rPr>
          <w:color w:val="231F20"/>
        </w:rPr>
        <w:t>such</w:t>
      </w:r>
      <w:r>
        <w:rPr>
          <w:color w:val="231F20"/>
          <w:spacing w:val="-18"/>
        </w:rPr>
        <w:t xml:space="preserve"> </w:t>
      </w:r>
      <w:r>
        <w:rPr>
          <w:color w:val="231F20"/>
        </w:rPr>
        <w:t>information</w:t>
      </w:r>
      <w:r>
        <w:rPr>
          <w:color w:val="231F20"/>
          <w:spacing w:val="-18"/>
        </w:rPr>
        <w:t xml:space="preserve"> </w:t>
      </w:r>
      <w:r>
        <w:rPr>
          <w:color w:val="231F20"/>
        </w:rPr>
        <w:t>but</w:t>
      </w:r>
      <w:r>
        <w:rPr>
          <w:color w:val="231F20"/>
          <w:spacing w:val="-18"/>
        </w:rPr>
        <w:t xml:space="preserve"> </w:t>
      </w:r>
      <w:r>
        <w:rPr>
          <w:color w:val="231F20"/>
        </w:rPr>
        <w:t>the</w:t>
      </w:r>
      <w:r>
        <w:rPr>
          <w:color w:val="231F20"/>
          <w:spacing w:val="-18"/>
        </w:rPr>
        <w:t xml:space="preserve"> </w:t>
      </w:r>
      <w:r>
        <w:rPr>
          <w:color w:val="231F20"/>
        </w:rPr>
        <w:t>final</w:t>
      </w:r>
      <w:r>
        <w:rPr>
          <w:color w:val="231F20"/>
          <w:spacing w:val="-18"/>
        </w:rPr>
        <w:t xml:space="preserve"> </w:t>
      </w:r>
      <w:r>
        <w:rPr>
          <w:color w:val="231F20"/>
        </w:rPr>
        <w:t>decision</w:t>
      </w:r>
      <w:r>
        <w:rPr>
          <w:color w:val="231F20"/>
          <w:spacing w:val="-18"/>
        </w:rPr>
        <w:t xml:space="preserve"> </w:t>
      </w:r>
      <w:r>
        <w:rPr>
          <w:color w:val="231F20"/>
        </w:rPr>
        <w:t>on</w:t>
      </w:r>
      <w:r>
        <w:rPr>
          <w:color w:val="231F20"/>
          <w:spacing w:val="-18"/>
        </w:rPr>
        <w:t xml:space="preserve"> </w:t>
      </w:r>
      <w:r>
        <w:rPr>
          <w:color w:val="231F20"/>
        </w:rPr>
        <w:t>the</w:t>
      </w:r>
      <w:r>
        <w:rPr>
          <w:color w:val="231F20"/>
          <w:spacing w:val="-18"/>
        </w:rPr>
        <w:t xml:space="preserve"> </w:t>
      </w:r>
      <w:r>
        <w:rPr>
          <w:color w:val="231F20"/>
          <w:spacing w:val="-2"/>
        </w:rPr>
        <w:t>release</w:t>
      </w:r>
      <w:r>
        <w:rPr>
          <w:color w:val="231F20"/>
          <w:spacing w:val="-18"/>
        </w:rPr>
        <w:t xml:space="preserve"> </w:t>
      </w:r>
      <w:r>
        <w:rPr>
          <w:color w:val="231F20"/>
        </w:rPr>
        <w:t>of</w:t>
      </w:r>
      <w:r>
        <w:rPr>
          <w:color w:val="231F20"/>
          <w:spacing w:val="-18"/>
        </w:rPr>
        <w:t xml:space="preserve"> </w:t>
      </w:r>
      <w:r>
        <w:rPr>
          <w:color w:val="231F20"/>
        </w:rPr>
        <w:t>the</w:t>
      </w:r>
      <w:r>
        <w:rPr>
          <w:color w:val="231F20"/>
          <w:spacing w:val="25"/>
          <w:w w:val="97"/>
        </w:rPr>
        <w:t xml:space="preserve"> </w:t>
      </w:r>
      <w:r>
        <w:rPr>
          <w:color w:val="231F20"/>
        </w:rPr>
        <w:t>information</w:t>
      </w:r>
      <w:r>
        <w:rPr>
          <w:color w:val="231F20"/>
          <w:spacing w:val="-32"/>
        </w:rPr>
        <w:t xml:space="preserve"> </w:t>
      </w:r>
      <w:r w:rsidR="005F2FC2">
        <w:rPr>
          <w:color w:val="231F20"/>
          <w:spacing w:val="-32"/>
        </w:rPr>
        <w:t xml:space="preserve"> </w:t>
      </w:r>
      <w:r>
        <w:rPr>
          <w:color w:val="231F20"/>
          <w:spacing w:val="-2"/>
        </w:rPr>
        <w:t>rests</w:t>
      </w:r>
      <w:r>
        <w:rPr>
          <w:color w:val="231F20"/>
          <w:spacing w:val="-31"/>
        </w:rPr>
        <w:t xml:space="preserve"> </w:t>
      </w:r>
      <w:r>
        <w:rPr>
          <w:color w:val="231F20"/>
        </w:rPr>
        <w:t>with</w:t>
      </w:r>
      <w:r>
        <w:rPr>
          <w:color w:val="231F20"/>
          <w:spacing w:val="-32"/>
        </w:rPr>
        <w:t xml:space="preserve"> </w:t>
      </w:r>
      <w:r>
        <w:rPr>
          <w:color w:val="231F20"/>
        </w:rPr>
        <w:t>the</w:t>
      </w:r>
      <w:r>
        <w:rPr>
          <w:color w:val="231F20"/>
          <w:spacing w:val="-31"/>
        </w:rPr>
        <w:t xml:space="preserve"> </w:t>
      </w:r>
      <w:r>
        <w:rPr>
          <w:color w:val="231F20"/>
        </w:rPr>
        <w:t>Clerk</w:t>
      </w:r>
      <w:r>
        <w:rPr>
          <w:color w:val="231F20"/>
          <w:spacing w:val="-32"/>
        </w:rPr>
        <w:t xml:space="preserve"> </w:t>
      </w:r>
      <w:r>
        <w:rPr>
          <w:color w:val="231F20"/>
          <w:spacing w:val="-3"/>
        </w:rPr>
        <w:t>to the Fire Authority, and /Chief</w:t>
      </w:r>
      <w:r>
        <w:rPr>
          <w:color w:val="231F20"/>
          <w:spacing w:val="-32"/>
        </w:rPr>
        <w:t xml:space="preserve"> </w:t>
      </w:r>
      <w:r>
        <w:rPr>
          <w:color w:val="231F20"/>
          <w:spacing w:val="-2"/>
        </w:rPr>
        <w:t>Fire</w:t>
      </w:r>
      <w:r>
        <w:rPr>
          <w:color w:val="231F20"/>
          <w:spacing w:val="-31"/>
        </w:rPr>
        <w:t xml:space="preserve"> </w:t>
      </w:r>
      <w:r>
        <w:rPr>
          <w:color w:val="231F20"/>
        </w:rPr>
        <w:t>Officer</w:t>
      </w:r>
      <w:r>
        <w:rPr>
          <w:color w:val="231F20"/>
          <w:spacing w:val="-32"/>
        </w:rPr>
        <w:t xml:space="preserve"> </w:t>
      </w:r>
      <w:r>
        <w:rPr>
          <w:color w:val="231F20"/>
        </w:rPr>
        <w:t>.</w:t>
      </w:r>
    </w:p>
    <w:p w:rsidR="008D754F" w:rsidRDefault="008D754F" w:rsidP="00C7500E">
      <w:pPr>
        <w:pStyle w:val="BodyText"/>
        <w:numPr>
          <w:ilvl w:val="0"/>
          <w:numId w:val="12"/>
        </w:numPr>
        <w:spacing w:before="108" w:line="276" w:lineRule="auto"/>
        <w:ind w:right="631"/>
      </w:pPr>
      <w:r>
        <w:rPr>
          <w:color w:val="231F20"/>
        </w:rPr>
        <w:t>Bank</w:t>
      </w:r>
      <w:r>
        <w:rPr>
          <w:color w:val="231F20"/>
          <w:spacing w:val="-21"/>
        </w:rPr>
        <w:t xml:space="preserve"> </w:t>
      </w:r>
      <w:r>
        <w:rPr>
          <w:color w:val="231F20"/>
        </w:rPr>
        <w:t>details</w:t>
      </w:r>
      <w:r>
        <w:rPr>
          <w:color w:val="231F20"/>
          <w:spacing w:val="-21"/>
        </w:rPr>
        <w:t xml:space="preserve"> </w:t>
      </w:r>
      <w:r>
        <w:rPr>
          <w:color w:val="231F20"/>
          <w:spacing w:val="-3"/>
        </w:rPr>
        <w:t>are</w:t>
      </w:r>
      <w:r>
        <w:rPr>
          <w:color w:val="231F20"/>
          <w:spacing w:val="-20"/>
        </w:rPr>
        <w:t xml:space="preserve"> </w:t>
      </w:r>
      <w:r>
        <w:rPr>
          <w:color w:val="231F20"/>
          <w:spacing w:val="-2"/>
        </w:rPr>
        <w:t>requir</w:t>
      </w:r>
      <w:r>
        <w:rPr>
          <w:color w:val="231F20"/>
          <w:spacing w:val="-1"/>
        </w:rPr>
        <w:t>ed</w:t>
      </w:r>
      <w:r>
        <w:rPr>
          <w:color w:val="231F20"/>
          <w:spacing w:val="-21"/>
        </w:rPr>
        <w:t xml:space="preserve"> </w:t>
      </w:r>
      <w:r>
        <w:rPr>
          <w:color w:val="231F20"/>
        </w:rPr>
        <w:t>in</w:t>
      </w:r>
      <w:r>
        <w:rPr>
          <w:color w:val="231F20"/>
          <w:spacing w:val="-20"/>
        </w:rPr>
        <w:t xml:space="preserve"> </w:t>
      </w:r>
      <w:r>
        <w:rPr>
          <w:color w:val="231F20"/>
        </w:rPr>
        <w:t>the</w:t>
      </w:r>
      <w:r>
        <w:rPr>
          <w:color w:val="231F20"/>
          <w:spacing w:val="-21"/>
        </w:rPr>
        <w:t xml:space="preserve"> </w:t>
      </w:r>
      <w:r>
        <w:rPr>
          <w:color w:val="231F20"/>
        </w:rPr>
        <w:t>name</w:t>
      </w:r>
      <w:r>
        <w:rPr>
          <w:color w:val="231F20"/>
          <w:spacing w:val="-20"/>
        </w:rPr>
        <w:t xml:space="preserve"> </w:t>
      </w:r>
      <w:r>
        <w:rPr>
          <w:color w:val="231F20"/>
        </w:rPr>
        <w:t>of</w:t>
      </w:r>
      <w:r>
        <w:rPr>
          <w:color w:val="231F20"/>
          <w:spacing w:val="-21"/>
        </w:rPr>
        <w:t xml:space="preserve"> </w:t>
      </w:r>
      <w:r>
        <w:rPr>
          <w:color w:val="231F20"/>
        </w:rPr>
        <w:t>the</w:t>
      </w:r>
      <w:r>
        <w:rPr>
          <w:color w:val="231F20"/>
          <w:spacing w:val="-21"/>
        </w:rPr>
        <w:t xml:space="preserve"> </w:t>
      </w:r>
      <w:r>
        <w:rPr>
          <w:color w:val="231F20"/>
          <w:spacing w:val="-1"/>
        </w:rPr>
        <w:t>proposing</w:t>
      </w:r>
      <w:r>
        <w:rPr>
          <w:color w:val="231F20"/>
          <w:spacing w:val="-20"/>
        </w:rPr>
        <w:t xml:space="preserve"> </w:t>
      </w:r>
      <w:r>
        <w:rPr>
          <w:color w:val="231F20"/>
        </w:rPr>
        <w:t>organisation,</w:t>
      </w:r>
      <w:r>
        <w:rPr>
          <w:color w:val="231F20"/>
          <w:spacing w:val="-21"/>
        </w:rPr>
        <w:t xml:space="preserve"> </w:t>
      </w:r>
      <w:r>
        <w:rPr>
          <w:color w:val="231F20"/>
          <w:spacing w:val="-2"/>
        </w:rPr>
        <w:t>requiring</w:t>
      </w:r>
      <w:r>
        <w:rPr>
          <w:color w:val="231F20"/>
          <w:spacing w:val="-20"/>
        </w:rPr>
        <w:t xml:space="preserve"> </w:t>
      </w:r>
      <w:r>
        <w:rPr>
          <w:color w:val="231F20"/>
        </w:rPr>
        <w:t>two</w:t>
      </w:r>
      <w:r>
        <w:rPr>
          <w:color w:val="231F20"/>
          <w:spacing w:val="25"/>
          <w:w w:val="102"/>
        </w:rPr>
        <w:t xml:space="preserve"> </w:t>
      </w:r>
      <w:r w:rsidR="00F62433" w:rsidRPr="00F62433">
        <w:rPr>
          <w:color w:val="231F20"/>
        </w:rPr>
        <w:t>unrelated signatories.</w:t>
      </w:r>
    </w:p>
    <w:p w:rsidR="008D754F" w:rsidRDefault="008D754F" w:rsidP="00C7500E">
      <w:pPr>
        <w:pStyle w:val="BodyText"/>
        <w:numPr>
          <w:ilvl w:val="0"/>
          <w:numId w:val="12"/>
        </w:numPr>
        <w:spacing w:line="276" w:lineRule="auto"/>
        <w:ind w:right="624"/>
      </w:pPr>
      <w:r>
        <w:rPr>
          <w:color w:val="231F20"/>
        </w:rPr>
        <w:t>Any</w:t>
      </w:r>
      <w:r>
        <w:rPr>
          <w:color w:val="231F20"/>
          <w:spacing w:val="-19"/>
        </w:rPr>
        <w:t xml:space="preserve"> </w:t>
      </w:r>
      <w:r>
        <w:rPr>
          <w:color w:val="231F20"/>
        </w:rPr>
        <w:t>unspent</w:t>
      </w:r>
      <w:r>
        <w:rPr>
          <w:color w:val="231F20"/>
          <w:spacing w:val="-18"/>
        </w:rPr>
        <w:t xml:space="preserve"> </w:t>
      </w:r>
      <w:r>
        <w:rPr>
          <w:color w:val="231F20"/>
        </w:rPr>
        <w:t>funding</w:t>
      </w:r>
      <w:r>
        <w:rPr>
          <w:color w:val="231F20"/>
          <w:spacing w:val="-18"/>
        </w:rPr>
        <w:t xml:space="preserve"> </w:t>
      </w:r>
      <w:r>
        <w:rPr>
          <w:color w:val="231F20"/>
        </w:rPr>
        <w:t>shall</w:t>
      </w:r>
      <w:r>
        <w:rPr>
          <w:color w:val="231F20"/>
          <w:spacing w:val="-18"/>
        </w:rPr>
        <w:t xml:space="preserve"> </w:t>
      </w:r>
      <w:r>
        <w:rPr>
          <w:color w:val="231F20"/>
        </w:rPr>
        <w:t>be</w:t>
      </w:r>
      <w:r>
        <w:rPr>
          <w:color w:val="231F20"/>
          <w:spacing w:val="-19"/>
        </w:rPr>
        <w:t xml:space="preserve"> </w:t>
      </w:r>
      <w:r>
        <w:rPr>
          <w:color w:val="231F20"/>
          <w:spacing w:val="-2"/>
        </w:rPr>
        <w:t>reimbursed</w:t>
      </w:r>
      <w:r>
        <w:rPr>
          <w:color w:val="231F20"/>
          <w:spacing w:val="-18"/>
        </w:rPr>
        <w:t xml:space="preserve"> </w:t>
      </w:r>
      <w:r>
        <w:rPr>
          <w:color w:val="231F20"/>
        </w:rPr>
        <w:t>via</w:t>
      </w:r>
      <w:r>
        <w:rPr>
          <w:color w:val="231F20"/>
          <w:spacing w:val="-18"/>
        </w:rPr>
        <w:t xml:space="preserve"> </w:t>
      </w:r>
      <w:r>
        <w:rPr>
          <w:color w:val="231F20"/>
        </w:rPr>
        <w:t>BACS</w:t>
      </w:r>
      <w:r>
        <w:rPr>
          <w:color w:val="231F20"/>
          <w:spacing w:val="-18"/>
        </w:rPr>
        <w:t xml:space="preserve"> </w:t>
      </w:r>
      <w:r>
        <w:rPr>
          <w:color w:val="231F20"/>
        </w:rPr>
        <w:t>or</w:t>
      </w:r>
      <w:r>
        <w:rPr>
          <w:color w:val="231F20"/>
          <w:spacing w:val="-18"/>
        </w:rPr>
        <w:t xml:space="preserve"> </w:t>
      </w:r>
      <w:r>
        <w:rPr>
          <w:color w:val="231F20"/>
        </w:rPr>
        <w:t>in</w:t>
      </w:r>
      <w:r>
        <w:rPr>
          <w:color w:val="231F20"/>
          <w:spacing w:val="-19"/>
        </w:rPr>
        <w:t xml:space="preserve"> </w:t>
      </w:r>
      <w:r>
        <w:rPr>
          <w:color w:val="231F20"/>
        </w:rPr>
        <w:t>the</w:t>
      </w:r>
      <w:r>
        <w:rPr>
          <w:color w:val="231F20"/>
          <w:spacing w:val="-18"/>
        </w:rPr>
        <w:t xml:space="preserve"> </w:t>
      </w:r>
      <w:r>
        <w:rPr>
          <w:color w:val="231F20"/>
        </w:rPr>
        <w:t>form</w:t>
      </w:r>
      <w:r>
        <w:rPr>
          <w:color w:val="231F20"/>
          <w:spacing w:val="-18"/>
        </w:rPr>
        <w:t xml:space="preserve"> </w:t>
      </w:r>
      <w:r>
        <w:rPr>
          <w:color w:val="231F20"/>
        </w:rPr>
        <w:t>of</w:t>
      </w:r>
      <w:r>
        <w:rPr>
          <w:color w:val="231F20"/>
          <w:spacing w:val="-18"/>
        </w:rPr>
        <w:t xml:space="preserve"> </w:t>
      </w:r>
      <w:r>
        <w:rPr>
          <w:color w:val="231F20"/>
        </w:rPr>
        <w:t>a</w:t>
      </w:r>
      <w:r>
        <w:rPr>
          <w:color w:val="231F20"/>
          <w:spacing w:val="-18"/>
        </w:rPr>
        <w:t xml:space="preserve"> </w:t>
      </w:r>
      <w:r>
        <w:rPr>
          <w:color w:val="231F20"/>
        </w:rPr>
        <w:t>cheque</w:t>
      </w:r>
      <w:r>
        <w:rPr>
          <w:color w:val="231F20"/>
          <w:spacing w:val="-19"/>
        </w:rPr>
        <w:t xml:space="preserve"> </w:t>
      </w:r>
      <w:r>
        <w:rPr>
          <w:color w:val="231F20"/>
        </w:rPr>
        <w:t>made</w:t>
      </w:r>
      <w:r>
        <w:rPr>
          <w:color w:val="231F20"/>
          <w:spacing w:val="26"/>
          <w:w w:val="97"/>
        </w:rPr>
        <w:t xml:space="preserve"> </w:t>
      </w:r>
      <w:r>
        <w:rPr>
          <w:color w:val="231F20"/>
        </w:rPr>
        <w:t>payable</w:t>
      </w:r>
      <w:r>
        <w:rPr>
          <w:color w:val="231F20"/>
          <w:spacing w:val="-22"/>
        </w:rPr>
        <w:t xml:space="preserve"> </w:t>
      </w:r>
      <w:r>
        <w:rPr>
          <w:color w:val="231F20"/>
        </w:rPr>
        <w:t>to</w:t>
      </w:r>
      <w:r>
        <w:rPr>
          <w:color w:val="231F20"/>
          <w:spacing w:val="-22"/>
        </w:rPr>
        <w:t xml:space="preserve"> </w:t>
      </w:r>
      <w:r w:rsidR="006569EB">
        <w:rPr>
          <w:color w:val="231F20"/>
        </w:rPr>
        <w:t>SYFR</w:t>
      </w:r>
      <w:r>
        <w:rPr>
          <w:color w:val="231F20"/>
          <w:spacing w:val="-22"/>
        </w:rPr>
        <w:t xml:space="preserve"> </w:t>
      </w:r>
      <w:r>
        <w:rPr>
          <w:color w:val="231F20"/>
        </w:rPr>
        <w:t>within</w:t>
      </w:r>
      <w:r>
        <w:rPr>
          <w:color w:val="231F20"/>
          <w:spacing w:val="-21"/>
        </w:rPr>
        <w:t xml:space="preserve"> </w:t>
      </w:r>
      <w:r>
        <w:rPr>
          <w:color w:val="231F20"/>
        </w:rPr>
        <w:t>30</w:t>
      </w:r>
      <w:r>
        <w:rPr>
          <w:color w:val="231F20"/>
          <w:spacing w:val="-22"/>
        </w:rPr>
        <w:t xml:space="preserve"> </w:t>
      </w:r>
      <w:r>
        <w:rPr>
          <w:color w:val="231F20"/>
        </w:rPr>
        <w:t>days</w:t>
      </w:r>
      <w:r>
        <w:rPr>
          <w:color w:val="231F20"/>
          <w:spacing w:val="-22"/>
        </w:rPr>
        <w:t xml:space="preserve"> </w:t>
      </w:r>
      <w:r>
        <w:rPr>
          <w:color w:val="231F20"/>
        </w:rPr>
        <w:t>of</w:t>
      </w:r>
      <w:r>
        <w:rPr>
          <w:color w:val="231F20"/>
          <w:spacing w:val="-22"/>
        </w:rPr>
        <w:t xml:space="preserve"> </w:t>
      </w:r>
      <w:r>
        <w:rPr>
          <w:color w:val="231F20"/>
        </w:rPr>
        <w:t>any</w:t>
      </w:r>
      <w:r>
        <w:rPr>
          <w:color w:val="231F20"/>
          <w:spacing w:val="-21"/>
        </w:rPr>
        <w:t xml:space="preserve"> </w:t>
      </w:r>
      <w:r>
        <w:rPr>
          <w:color w:val="231F20"/>
          <w:spacing w:val="-2"/>
        </w:rPr>
        <w:t>request</w:t>
      </w:r>
      <w:r>
        <w:rPr>
          <w:color w:val="231F20"/>
          <w:spacing w:val="-22"/>
        </w:rPr>
        <w:t xml:space="preserve"> </w:t>
      </w:r>
      <w:r>
        <w:rPr>
          <w:color w:val="231F20"/>
        </w:rPr>
        <w:t>for</w:t>
      </w:r>
      <w:r>
        <w:rPr>
          <w:color w:val="231F20"/>
          <w:spacing w:val="-22"/>
        </w:rPr>
        <w:t xml:space="preserve"> </w:t>
      </w:r>
      <w:r>
        <w:rPr>
          <w:color w:val="231F20"/>
          <w:spacing w:val="-2"/>
        </w:rPr>
        <w:t>reimbursement.</w:t>
      </w:r>
    </w:p>
    <w:p w:rsidR="008D754F" w:rsidRDefault="008D754F" w:rsidP="00C7500E">
      <w:pPr>
        <w:pStyle w:val="BodyText"/>
        <w:numPr>
          <w:ilvl w:val="0"/>
          <w:numId w:val="12"/>
        </w:numPr>
        <w:spacing w:line="276" w:lineRule="auto"/>
        <w:ind w:right="631"/>
      </w:pPr>
      <w:r>
        <w:rPr>
          <w:color w:val="231F20"/>
        </w:rPr>
        <w:t>The</w:t>
      </w:r>
      <w:r>
        <w:rPr>
          <w:color w:val="231F20"/>
          <w:spacing w:val="-21"/>
        </w:rPr>
        <w:t xml:space="preserve"> </w:t>
      </w:r>
      <w:r>
        <w:rPr>
          <w:color w:val="231F20"/>
        </w:rPr>
        <w:t>Authority</w:t>
      </w:r>
      <w:r>
        <w:rPr>
          <w:color w:val="231F20"/>
          <w:spacing w:val="-20"/>
        </w:rPr>
        <w:t>’</w:t>
      </w:r>
      <w:r>
        <w:rPr>
          <w:color w:val="231F20"/>
        </w:rPr>
        <w:t>s</w:t>
      </w:r>
      <w:r>
        <w:rPr>
          <w:color w:val="231F20"/>
          <w:spacing w:val="-20"/>
        </w:rPr>
        <w:t xml:space="preserve"> </w:t>
      </w:r>
      <w:r>
        <w:rPr>
          <w:color w:val="231F20"/>
        </w:rPr>
        <w:t>decision</w:t>
      </w:r>
      <w:r>
        <w:rPr>
          <w:color w:val="231F20"/>
          <w:spacing w:val="-20"/>
        </w:rPr>
        <w:t xml:space="preserve"> </w:t>
      </w:r>
      <w:r>
        <w:rPr>
          <w:color w:val="231F20"/>
        </w:rPr>
        <w:t>is</w:t>
      </w:r>
      <w:r>
        <w:rPr>
          <w:color w:val="231F20"/>
          <w:spacing w:val="-20"/>
        </w:rPr>
        <w:t xml:space="preserve"> </w:t>
      </w:r>
      <w:r>
        <w:rPr>
          <w:color w:val="231F20"/>
        </w:rPr>
        <w:t>final</w:t>
      </w:r>
      <w:r>
        <w:rPr>
          <w:color w:val="231F20"/>
          <w:spacing w:val="-21"/>
        </w:rPr>
        <w:t xml:space="preserve"> </w:t>
      </w:r>
      <w:r>
        <w:rPr>
          <w:color w:val="231F20"/>
        </w:rPr>
        <w:t>and</w:t>
      </w:r>
      <w:r>
        <w:rPr>
          <w:color w:val="231F20"/>
          <w:spacing w:val="-20"/>
        </w:rPr>
        <w:t xml:space="preserve"> </w:t>
      </w:r>
      <w:r>
        <w:rPr>
          <w:color w:val="231F20"/>
        </w:rPr>
        <w:t>the</w:t>
      </w:r>
      <w:r>
        <w:rPr>
          <w:color w:val="231F20"/>
          <w:spacing w:val="-5"/>
        </w:rPr>
        <w:t>r</w:t>
      </w:r>
      <w:r>
        <w:rPr>
          <w:color w:val="231F20"/>
        </w:rPr>
        <w:t>e</w:t>
      </w:r>
      <w:r>
        <w:rPr>
          <w:color w:val="231F20"/>
          <w:spacing w:val="-20"/>
        </w:rPr>
        <w:t xml:space="preserve"> </w:t>
      </w:r>
      <w:r>
        <w:rPr>
          <w:color w:val="231F20"/>
        </w:rPr>
        <w:t>will</w:t>
      </w:r>
      <w:r>
        <w:rPr>
          <w:color w:val="231F20"/>
          <w:spacing w:val="-20"/>
        </w:rPr>
        <w:t xml:space="preserve"> </w:t>
      </w:r>
      <w:r>
        <w:rPr>
          <w:color w:val="231F20"/>
        </w:rPr>
        <w:t>be</w:t>
      </w:r>
      <w:r>
        <w:rPr>
          <w:color w:val="231F20"/>
          <w:spacing w:val="-21"/>
        </w:rPr>
        <w:t xml:space="preserve"> </w:t>
      </w:r>
      <w:r>
        <w:rPr>
          <w:color w:val="231F20"/>
        </w:rPr>
        <w:t>no</w:t>
      </w:r>
      <w:r>
        <w:rPr>
          <w:color w:val="231F20"/>
          <w:spacing w:val="-20"/>
        </w:rPr>
        <w:t xml:space="preserve"> </w:t>
      </w:r>
      <w:r>
        <w:rPr>
          <w:color w:val="231F20"/>
        </w:rPr>
        <w:t>right</w:t>
      </w:r>
      <w:r>
        <w:rPr>
          <w:color w:val="231F20"/>
          <w:spacing w:val="-20"/>
        </w:rPr>
        <w:t xml:space="preserve"> </w:t>
      </w:r>
      <w:r>
        <w:rPr>
          <w:color w:val="231F20"/>
        </w:rPr>
        <w:t>of</w:t>
      </w:r>
      <w:r>
        <w:rPr>
          <w:color w:val="231F20"/>
          <w:spacing w:val="-20"/>
        </w:rPr>
        <w:t xml:space="preserve"> </w:t>
      </w:r>
      <w:r>
        <w:rPr>
          <w:color w:val="231F20"/>
        </w:rPr>
        <w:t>appeal</w:t>
      </w:r>
      <w:r>
        <w:rPr>
          <w:color w:val="231F20"/>
          <w:spacing w:val="-21"/>
        </w:rPr>
        <w:t xml:space="preserve"> </w:t>
      </w:r>
      <w:r>
        <w:rPr>
          <w:color w:val="231F20"/>
        </w:rPr>
        <w:t>should</w:t>
      </w:r>
      <w:r>
        <w:rPr>
          <w:color w:val="231F20"/>
          <w:spacing w:val="-20"/>
        </w:rPr>
        <w:t xml:space="preserve"> </w:t>
      </w:r>
      <w:r>
        <w:rPr>
          <w:color w:val="231F20"/>
        </w:rPr>
        <w:t>an</w:t>
      </w:r>
      <w:r>
        <w:rPr>
          <w:color w:val="231F20"/>
          <w:w w:val="94"/>
        </w:rPr>
        <w:t xml:space="preserve"> </w:t>
      </w:r>
      <w:r>
        <w:rPr>
          <w:color w:val="231F20"/>
        </w:rPr>
        <w:t>application</w:t>
      </w:r>
      <w:r>
        <w:rPr>
          <w:color w:val="231F20"/>
          <w:spacing w:val="-32"/>
        </w:rPr>
        <w:t xml:space="preserve"> </w:t>
      </w:r>
      <w:r>
        <w:rPr>
          <w:color w:val="231F20"/>
        </w:rPr>
        <w:t>be</w:t>
      </w:r>
      <w:r>
        <w:rPr>
          <w:color w:val="231F20"/>
          <w:spacing w:val="-31"/>
        </w:rPr>
        <w:t xml:space="preserve"> </w:t>
      </w:r>
      <w:r>
        <w:rPr>
          <w:color w:val="231F20"/>
        </w:rPr>
        <w:t>declined.</w:t>
      </w:r>
    </w:p>
    <w:p w:rsidR="008D754F" w:rsidRDefault="008D754F" w:rsidP="00C7500E">
      <w:pPr>
        <w:pStyle w:val="BodyText"/>
        <w:numPr>
          <w:ilvl w:val="0"/>
          <w:numId w:val="12"/>
        </w:numPr>
        <w:spacing w:line="276" w:lineRule="auto"/>
        <w:ind w:right="457"/>
      </w:pPr>
      <w:r>
        <w:rPr>
          <w:color w:val="231F20"/>
        </w:rPr>
        <w:t>The</w:t>
      </w:r>
      <w:r>
        <w:rPr>
          <w:color w:val="231F20"/>
          <w:spacing w:val="-26"/>
        </w:rPr>
        <w:t xml:space="preserve"> </w:t>
      </w:r>
      <w:r>
        <w:rPr>
          <w:color w:val="231F20"/>
          <w:spacing w:val="-2"/>
        </w:rPr>
        <w:t>Fire</w:t>
      </w:r>
      <w:r>
        <w:rPr>
          <w:color w:val="231F20"/>
          <w:spacing w:val="-26"/>
        </w:rPr>
        <w:t xml:space="preserve"> </w:t>
      </w:r>
      <w:r>
        <w:rPr>
          <w:color w:val="231F20"/>
        </w:rPr>
        <w:t>and</w:t>
      </w:r>
      <w:r>
        <w:rPr>
          <w:color w:val="231F20"/>
          <w:spacing w:val="-26"/>
        </w:rPr>
        <w:t xml:space="preserve"> </w:t>
      </w:r>
      <w:r>
        <w:rPr>
          <w:color w:val="231F20"/>
        </w:rPr>
        <w:t>Rescue</w:t>
      </w:r>
      <w:r>
        <w:rPr>
          <w:color w:val="231F20"/>
          <w:spacing w:val="-26"/>
        </w:rPr>
        <w:t xml:space="preserve"> </w:t>
      </w:r>
      <w:r w:rsidR="00D2788B">
        <w:rPr>
          <w:color w:val="231F20"/>
        </w:rPr>
        <w:t>Authority will</w:t>
      </w:r>
      <w:r>
        <w:rPr>
          <w:color w:val="231F20"/>
          <w:spacing w:val="-26"/>
        </w:rPr>
        <w:t xml:space="preserve"> </w:t>
      </w:r>
      <w:r>
        <w:rPr>
          <w:color w:val="231F20"/>
        </w:rPr>
        <w:t>be</w:t>
      </w:r>
      <w:r>
        <w:rPr>
          <w:color w:val="231F20"/>
          <w:spacing w:val="-26"/>
        </w:rPr>
        <w:t xml:space="preserve"> </w:t>
      </w:r>
      <w:r>
        <w:rPr>
          <w:color w:val="231F20"/>
        </w:rPr>
        <w:t>notified</w:t>
      </w:r>
      <w:r>
        <w:rPr>
          <w:color w:val="231F20"/>
          <w:spacing w:val="-26"/>
        </w:rPr>
        <w:t xml:space="preserve"> </w:t>
      </w:r>
      <w:r>
        <w:rPr>
          <w:color w:val="231F20"/>
        </w:rPr>
        <w:t>and</w:t>
      </w:r>
      <w:r>
        <w:rPr>
          <w:color w:val="231F20"/>
          <w:spacing w:val="-26"/>
        </w:rPr>
        <w:t xml:space="preserve"> </w:t>
      </w:r>
      <w:r>
        <w:rPr>
          <w:color w:val="231F20"/>
        </w:rPr>
        <w:t>invited</w:t>
      </w:r>
      <w:r>
        <w:rPr>
          <w:color w:val="231F20"/>
          <w:spacing w:val="-26"/>
        </w:rPr>
        <w:t xml:space="preserve"> </w:t>
      </w:r>
      <w:r>
        <w:rPr>
          <w:color w:val="231F20"/>
        </w:rPr>
        <w:t>to</w:t>
      </w:r>
      <w:r>
        <w:rPr>
          <w:color w:val="231F20"/>
          <w:spacing w:val="-26"/>
        </w:rPr>
        <w:t xml:space="preserve"> </w:t>
      </w:r>
      <w:r>
        <w:rPr>
          <w:color w:val="231F20"/>
        </w:rPr>
        <w:t>any</w:t>
      </w:r>
      <w:r>
        <w:rPr>
          <w:color w:val="231F20"/>
          <w:spacing w:val="-26"/>
        </w:rPr>
        <w:t xml:space="preserve"> </w:t>
      </w:r>
      <w:r>
        <w:rPr>
          <w:color w:val="231F20"/>
          <w:spacing w:val="-1"/>
        </w:rPr>
        <w:t>pr</w:t>
      </w:r>
      <w:r>
        <w:rPr>
          <w:color w:val="231F20"/>
          <w:spacing w:val="-2"/>
        </w:rPr>
        <w:t>omotional</w:t>
      </w:r>
      <w:r>
        <w:rPr>
          <w:color w:val="231F20"/>
          <w:spacing w:val="28"/>
          <w:w w:val="97"/>
        </w:rPr>
        <w:t xml:space="preserve"> </w:t>
      </w:r>
      <w:r>
        <w:rPr>
          <w:color w:val="231F20"/>
        </w:rPr>
        <w:t>events</w:t>
      </w:r>
      <w:r>
        <w:rPr>
          <w:color w:val="231F20"/>
          <w:spacing w:val="-21"/>
        </w:rPr>
        <w:t xml:space="preserve"> </w:t>
      </w:r>
      <w:r>
        <w:rPr>
          <w:color w:val="231F20"/>
        </w:rPr>
        <w:t>in</w:t>
      </w:r>
      <w:r>
        <w:rPr>
          <w:color w:val="231F20"/>
          <w:spacing w:val="-20"/>
        </w:rPr>
        <w:t xml:space="preserve"> </w:t>
      </w:r>
      <w:r>
        <w:rPr>
          <w:color w:val="231F20"/>
        </w:rPr>
        <w:t>connection</w:t>
      </w:r>
      <w:r>
        <w:rPr>
          <w:color w:val="231F20"/>
          <w:spacing w:val="-20"/>
        </w:rPr>
        <w:t xml:space="preserve"> </w:t>
      </w:r>
      <w:r>
        <w:rPr>
          <w:color w:val="231F20"/>
        </w:rPr>
        <w:t>with</w:t>
      </w:r>
      <w:r>
        <w:rPr>
          <w:color w:val="231F20"/>
          <w:spacing w:val="-20"/>
        </w:rPr>
        <w:t xml:space="preserve"> </w:t>
      </w:r>
      <w:r>
        <w:rPr>
          <w:color w:val="231F20"/>
        </w:rPr>
        <w:t>the</w:t>
      </w:r>
      <w:r>
        <w:rPr>
          <w:color w:val="231F20"/>
          <w:spacing w:val="-20"/>
        </w:rPr>
        <w:t xml:space="preserve"> </w:t>
      </w:r>
      <w:r>
        <w:rPr>
          <w:color w:val="231F20"/>
          <w:spacing w:val="-1"/>
        </w:rPr>
        <w:t>project.</w:t>
      </w:r>
      <w:r>
        <w:rPr>
          <w:color w:val="231F20"/>
          <w:spacing w:val="-20"/>
        </w:rPr>
        <w:t xml:space="preserve"> </w:t>
      </w:r>
      <w:r>
        <w:rPr>
          <w:color w:val="231F20"/>
        </w:rPr>
        <w:t>SYFR</w:t>
      </w:r>
      <w:r>
        <w:rPr>
          <w:color w:val="231F20"/>
          <w:spacing w:val="-20"/>
        </w:rPr>
        <w:t xml:space="preserve"> </w:t>
      </w:r>
      <w:r>
        <w:rPr>
          <w:color w:val="231F20"/>
        </w:rPr>
        <w:t>and</w:t>
      </w:r>
      <w:r>
        <w:rPr>
          <w:color w:val="231F20"/>
          <w:spacing w:val="-20"/>
        </w:rPr>
        <w:t xml:space="preserve"> </w:t>
      </w:r>
      <w:r>
        <w:rPr>
          <w:color w:val="231F20"/>
        </w:rPr>
        <w:t>SSCR</w:t>
      </w:r>
      <w:r>
        <w:rPr>
          <w:color w:val="231F20"/>
          <w:spacing w:val="-20"/>
        </w:rPr>
        <w:t xml:space="preserve"> </w:t>
      </w:r>
      <w:r>
        <w:rPr>
          <w:color w:val="231F20"/>
        </w:rPr>
        <w:t>logos</w:t>
      </w:r>
      <w:r>
        <w:rPr>
          <w:color w:val="231F20"/>
          <w:spacing w:val="-20"/>
        </w:rPr>
        <w:t xml:space="preserve"> </w:t>
      </w:r>
      <w:r>
        <w:rPr>
          <w:color w:val="231F20"/>
        </w:rPr>
        <w:t>will</w:t>
      </w:r>
      <w:r>
        <w:rPr>
          <w:color w:val="231F20"/>
          <w:spacing w:val="-20"/>
        </w:rPr>
        <w:t xml:space="preserve"> </w:t>
      </w:r>
      <w:r>
        <w:rPr>
          <w:color w:val="231F20"/>
        </w:rPr>
        <w:t>be</w:t>
      </w:r>
      <w:r>
        <w:rPr>
          <w:color w:val="231F20"/>
          <w:spacing w:val="-20"/>
        </w:rPr>
        <w:t xml:space="preserve"> </w:t>
      </w:r>
      <w:r>
        <w:rPr>
          <w:color w:val="231F20"/>
        </w:rPr>
        <w:t>used</w:t>
      </w:r>
      <w:r>
        <w:rPr>
          <w:color w:val="231F20"/>
          <w:spacing w:val="24"/>
          <w:w w:val="97"/>
        </w:rPr>
        <w:t xml:space="preserve"> </w:t>
      </w:r>
      <w:r>
        <w:rPr>
          <w:color w:val="231F20"/>
        </w:rPr>
        <w:t>when</w:t>
      </w:r>
      <w:r>
        <w:rPr>
          <w:color w:val="231F20"/>
          <w:spacing w:val="-12"/>
        </w:rPr>
        <w:t xml:space="preserve"> </w:t>
      </w:r>
      <w:r>
        <w:rPr>
          <w:color w:val="231F20"/>
          <w:spacing w:val="-2"/>
        </w:rPr>
        <w:t>there</w:t>
      </w:r>
      <w:r>
        <w:rPr>
          <w:color w:val="231F20"/>
          <w:spacing w:val="-11"/>
        </w:rPr>
        <w:t xml:space="preserve"> </w:t>
      </w:r>
      <w:r>
        <w:rPr>
          <w:color w:val="231F20"/>
        </w:rPr>
        <w:t>is</w:t>
      </w:r>
      <w:r>
        <w:rPr>
          <w:color w:val="231F20"/>
          <w:spacing w:val="-11"/>
        </w:rPr>
        <w:t xml:space="preserve"> </w:t>
      </w:r>
      <w:r>
        <w:rPr>
          <w:color w:val="231F20"/>
        </w:rPr>
        <w:t>the</w:t>
      </w:r>
      <w:r>
        <w:rPr>
          <w:color w:val="231F20"/>
          <w:spacing w:val="-11"/>
        </w:rPr>
        <w:t xml:space="preserve"> </w:t>
      </w:r>
      <w:r>
        <w:rPr>
          <w:color w:val="231F20"/>
        </w:rPr>
        <w:t>opportunity</w:t>
      </w:r>
      <w:r>
        <w:rPr>
          <w:color w:val="231F20"/>
          <w:spacing w:val="-11"/>
        </w:rPr>
        <w:t xml:space="preserve"> </w:t>
      </w:r>
      <w:r>
        <w:rPr>
          <w:color w:val="231F20"/>
        </w:rPr>
        <w:t>to</w:t>
      </w:r>
      <w:r>
        <w:rPr>
          <w:color w:val="231F20"/>
          <w:spacing w:val="-11"/>
        </w:rPr>
        <w:t xml:space="preserve"> </w:t>
      </w:r>
      <w:r>
        <w:rPr>
          <w:color w:val="231F20"/>
        </w:rPr>
        <w:t>do</w:t>
      </w:r>
      <w:r>
        <w:rPr>
          <w:color w:val="231F20"/>
          <w:spacing w:val="-11"/>
        </w:rPr>
        <w:t xml:space="preserve"> </w:t>
      </w:r>
      <w:r>
        <w:rPr>
          <w:color w:val="231F20"/>
        </w:rPr>
        <w:t>so.</w:t>
      </w:r>
    </w:p>
    <w:p w:rsidR="008D754F" w:rsidRPr="006569EB" w:rsidRDefault="008D754F" w:rsidP="00C7500E">
      <w:pPr>
        <w:pStyle w:val="BodyText"/>
        <w:numPr>
          <w:ilvl w:val="0"/>
          <w:numId w:val="12"/>
        </w:numPr>
        <w:spacing w:line="276" w:lineRule="auto"/>
        <w:ind w:right="624"/>
      </w:pPr>
      <w:r>
        <w:rPr>
          <w:color w:val="231F20"/>
        </w:rPr>
        <w:t>Any</w:t>
      </w:r>
      <w:r>
        <w:rPr>
          <w:color w:val="231F20"/>
          <w:spacing w:val="-20"/>
        </w:rPr>
        <w:t xml:space="preserve"> </w:t>
      </w:r>
      <w:r>
        <w:rPr>
          <w:color w:val="231F20"/>
        </w:rPr>
        <w:t>organisation</w:t>
      </w:r>
      <w:r>
        <w:rPr>
          <w:color w:val="231F20"/>
          <w:spacing w:val="-20"/>
        </w:rPr>
        <w:t xml:space="preserve"> </w:t>
      </w:r>
      <w:r>
        <w:rPr>
          <w:color w:val="231F20"/>
          <w:spacing w:val="-2"/>
        </w:rPr>
        <w:t>receiving</w:t>
      </w:r>
      <w:r>
        <w:rPr>
          <w:color w:val="231F20"/>
          <w:spacing w:val="-20"/>
        </w:rPr>
        <w:t xml:space="preserve"> </w:t>
      </w:r>
      <w:r>
        <w:rPr>
          <w:color w:val="231F20"/>
        </w:rPr>
        <w:t>funding</w:t>
      </w:r>
      <w:r>
        <w:rPr>
          <w:color w:val="231F20"/>
          <w:spacing w:val="-20"/>
        </w:rPr>
        <w:t xml:space="preserve"> </w:t>
      </w:r>
      <w:r>
        <w:rPr>
          <w:color w:val="231F20"/>
        </w:rPr>
        <w:t>accepts</w:t>
      </w:r>
      <w:r>
        <w:rPr>
          <w:color w:val="231F20"/>
          <w:spacing w:val="-20"/>
        </w:rPr>
        <w:t xml:space="preserve"> </w:t>
      </w:r>
      <w:r>
        <w:rPr>
          <w:color w:val="231F20"/>
        </w:rPr>
        <w:t>that</w:t>
      </w:r>
      <w:r>
        <w:rPr>
          <w:color w:val="231F20"/>
          <w:spacing w:val="-20"/>
        </w:rPr>
        <w:t xml:space="preserve"> </w:t>
      </w:r>
      <w:r>
        <w:rPr>
          <w:color w:val="231F20"/>
          <w:spacing w:val="-2"/>
        </w:rPr>
        <w:t>failure</w:t>
      </w:r>
      <w:r>
        <w:rPr>
          <w:color w:val="231F20"/>
          <w:spacing w:val="-20"/>
        </w:rPr>
        <w:t xml:space="preserve"> </w:t>
      </w:r>
      <w:r>
        <w:rPr>
          <w:color w:val="231F20"/>
        </w:rPr>
        <w:t>to</w:t>
      </w:r>
      <w:r>
        <w:rPr>
          <w:color w:val="231F20"/>
          <w:spacing w:val="-20"/>
        </w:rPr>
        <w:t xml:space="preserve"> </w:t>
      </w:r>
      <w:r>
        <w:rPr>
          <w:color w:val="231F20"/>
        </w:rPr>
        <w:t>comply</w:t>
      </w:r>
      <w:r>
        <w:rPr>
          <w:color w:val="231F20"/>
          <w:spacing w:val="-21"/>
        </w:rPr>
        <w:t xml:space="preserve"> </w:t>
      </w:r>
      <w:r>
        <w:rPr>
          <w:color w:val="231F20"/>
        </w:rPr>
        <w:t>with</w:t>
      </w:r>
      <w:r>
        <w:rPr>
          <w:color w:val="231F20"/>
          <w:spacing w:val="-20"/>
        </w:rPr>
        <w:t xml:space="preserve"> </w:t>
      </w:r>
      <w:r>
        <w:rPr>
          <w:color w:val="231F20"/>
        </w:rPr>
        <w:t>the</w:t>
      </w:r>
      <w:r>
        <w:rPr>
          <w:color w:val="231F20"/>
          <w:spacing w:val="-20"/>
        </w:rPr>
        <w:t xml:space="preserve"> </w:t>
      </w:r>
      <w:r>
        <w:rPr>
          <w:color w:val="231F20"/>
        </w:rPr>
        <w:t>terms</w:t>
      </w:r>
      <w:r>
        <w:rPr>
          <w:color w:val="231F20"/>
          <w:spacing w:val="-20"/>
        </w:rPr>
        <w:t xml:space="preserve"> </w:t>
      </w:r>
      <w:r>
        <w:rPr>
          <w:color w:val="231F20"/>
        </w:rPr>
        <w:t>of</w:t>
      </w:r>
      <w:r>
        <w:rPr>
          <w:color w:val="231F20"/>
          <w:spacing w:val="29"/>
          <w:w w:val="97"/>
        </w:rPr>
        <w:t xml:space="preserve"> </w:t>
      </w:r>
      <w:r>
        <w:rPr>
          <w:color w:val="231F20"/>
        </w:rPr>
        <w:t>the</w:t>
      </w:r>
      <w:r>
        <w:rPr>
          <w:color w:val="231F20"/>
          <w:spacing w:val="-18"/>
        </w:rPr>
        <w:t xml:space="preserve"> </w:t>
      </w:r>
      <w:r>
        <w:rPr>
          <w:color w:val="231F20"/>
          <w:spacing w:val="-2"/>
        </w:rPr>
        <w:t>standar</w:t>
      </w:r>
      <w:r>
        <w:rPr>
          <w:color w:val="231F20"/>
          <w:spacing w:val="-1"/>
        </w:rPr>
        <w:t>d</w:t>
      </w:r>
      <w:r>
        <w:rPr>
          <w:color w:val="231F20"/>
          <w:spacing w:val="-18"/>
        </w:rPr>
        <w:t xml:space="preserve"> </w:t>
      </w:r>
      <w:r>
        <w:rPr>
          <w:color w:val="231F20"/>
        </w:rPr>
        <w:t>conditions</w:t>
      </w:r>
      <w:r>
        <w:rPr>
          <w:color w:val="231F20"/>
          <w:spacing w:val="-18"/>
        </w:rPr>
        <w:t xml:space="preserve"> </w:t>
      </w:r>
      <w:r>
        <w:rPr>
          <w:color w:val="231F20"/>
        </w:rPr>
        <w:t>may</w:t>
      </w:r>
      <w:r>
        <w:rPr>
          <w:color w:val="231F20"/>
          <w:spacing w:val="-17"/>
        </w:rPr>
        <w:t xml:space="preserve"> </w:t>
      </w:r>
      <w:r>
        <w:rPr>
          <w:color w:val="231F20"/>
          <w:spacing w:val="-2"/>
        </w:rPr>
        <w:t>result</w:t>
      </w:r>
      <w:r>
        <w:rPr>
          <w:color w:val="231F20"/>
          <w:spacing w:val="-18"/>
        </w:rPr>
        <w:t xml:space="preserve"> </w:t>
      </w:r>
      <w:r>
        <w:rPr>
          <w:color w:val="231F20"/>
        </w:rPr>
        <w:t>in</w:t>
      </w:r>
      <w:r>
        <w:rPr>
          <w:color w:val="231F20"/>
          <w:spacing w:val="-18"/>
        </w:rPr>
        <w:t xml:space="preserve"> </w:t>
      </w:r>
      <w:r>
        <w:rPr>
          <w:color w:val="231F20"/>
        </w:rPr>
        <w:t>the</w:t>
      </w:r>
      <w:r>
        <w:rPr>
          <w:color w:val="231F20"/>
          <w:spacing w:val="-18"/>
        </w:rPr>
        <w:t xml:space="preserve"> </w:t>
      </w:r>
      <w:r>
        <w:rPr>
          <w:color w:val="231F20"/>
          <w:spacing w:val="-2"/>
        </w:rPr>
        <w:t>recovery</w:t>
      </w:r>
      <w:r>
        <w:rPr>
          <w:color w:val="231F20"/>
          <w:spacing w:val="-17"/>
        </w:rPr>
        <w:t xml:space="preserve"> </w:t>
      </w:r>
      <w:r>
        <w:rPr>
          <w:color w:val="231F20"/>
        </w:rPr>
        <w:t>of</w:t>
      </w:r>
      <w:r>
        <w:rPr>
          <w:color w:val="231F20"/>
          <w:spacing w:val="-18"/>
        </w:rPr>
        <w:t xml:space="preserve"> </w:t>
      </w:r>
      <w:r>
        <w:rPr>
          <w:color w:val="231F20"/>
        </w:rPr>
        <w:t>monies</w:t>
      </w:r>
      <w:r>
        <w:rPr>
          <w:color w:val="231F20"/>
          <w:spacing w:val="-18"/>
        </w:rPr>
        <w:t xml:space="preserve"> </w:t>
      </w:r>
      <w:r>
        <w:rPr>
          <w:color w:val="231F20"/>
        </w:rPr>
        <w:t>paid</w:t>
      </w:r>
      <w:r>
        <w:rPr>
          <w:color w:val="231F20"/>
          <w:spacing w:val="-18"/>
        </w:rPr>
        <w:t xml:space="preserve"> </w:t>
      </w:r>
      <w:r>
        <w:rPr>
          <w:color w:val="231F20"/>
        </w:rPr>
        <w:t>and</w:t>
      </w:r>
      <w:r>
        <w:rPr>
          <w:color w:val="231F20"/>
          <w:spacing w:val="-17"/>
        </w:rPr>
        <w:t xml:space="preserve"> </w:t>
      </w:r>
      <w:r>
        <w:rPr>
          <w:color w:val="231F20"/>
        </w:rPr>
        <w:t>any</w:t>
      </w:r>
      <w:r>
        <w:rPr>
          <w:color w:val="231F20"/>
          <w:spacing w:val="-18"/>
        </w:rPr>
        <w:t xml:space="preserve"> </w:t>
      </w:r>
      <w:r>
        <w:rPr>
          <w:color w:val="231F20"/>
          <w:spacing w:val="-2"/>
        </w:rPr>
        <w:t>future</w:t>
      </w:r>
      <w:r>
        <w:rPr>
          <w:color w:val="231F20"/>
          <w:spacing w:val="25"/>
          <w:w w:val="93"/>
        </w:rPr>
        <w:t xml:space="preserve"> </w:t>
      </w:r>
      <w:r w:rsidR="00F62433" w:rsidRPr="00F62433">
        <w:rPr>
          <w:color w:val="231F20"/>
        </w:rPr>
        <w:t>payments withheld.</w:t>
      </w:r>
    </w:p>
    <w:sectPr w:rsidR="008D754F" w:rsidRPr="006569EB" w:rsidSect="001F7525">
      <w:headerReference w:type="default" r:id="rId21"/>
      <w:footerReference w:type="default" r:id="rId22"/>
      <w:headerReference w:type="first" r:id="rId23"/>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A42A6" w:rsidRDefault="006A42A6" w:rsidP="007053D0">
      <w:pPr>
        <w:spacing w:after="0" w:line="240" w:lineRule="auto"/>
      </w:pPr>
      <w:r>
        <w:separator/>
      </w:r>
    </w:p>
  </w:endnote>
  <w:endnote w:type="continuationSeparator" w:id="0">
    <w:p w:rsidR="006A42A6" w:rsidRDefault="006A42A6" w:rsidP="007053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7488"/>
      <w:docPartObj>
        <w:docPartGallery w:val="Page Numbers (Bottom of Page)"/>
        <w:docPartUnique/>
      </w:docPartObj>
    </w:sdtPr>
    <w:sdtContent>
      <w:p w:rsidR="00A15860" w:rsidRDefault="00A15860">
        <w:pPr>
          <w:pStyle w:val="Footer"/>
        </w:pPr>
        <w:r>
          <w:rPr>
            <w:noProof/>
            <w:lang w:eastAsia="en-GB"/>
          </w:rPr>
          <w:drawing>
            <wp:anchor distT="0" distB="0" distL="114300" distR="114300" simplePos="0" relativeHeight="251667456" behindDoc="0" locked="0" layoutInCell="1" allowOverlap="1">
              <wp:simplePos x="0" y="0"/>
              <wp:positionH relativeFrom="margin">
                <wp:posOffset>4953000</wp:posOffset>
              </wp:positionH>
              <wp:positionV relativeFrom="margin">
                <wp:posOffset>8565515</wp:posOffset>
              </wp:positionV>
              <wp:extent cx="1412240" cy="939800"/>
              <wp:effectExtent l="0" t="0" r="0" b="0"/>
              <wp:wrapSquare wrapText="bothSides"/>
              <wp:docPr id="20" name="Picture 6" descr="\\users-nas\users\Community Safety\TTranter\My Pictures\logoFi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nas\users\Community Safety\TTranter\My Pictures\logoFire.gif"/>
                      <pic:cNvPicPr>
                        <a:picLocks noChangeAspect="1" noChangeArrowheads="1"/>
                      </pic:cNvPicPr>
                    </pic:nvPicPr>
                    <pic:blipFill>
                      <a:blip r:embed="rId1" cstate="print"/>
                      <a:srcRect/>
                      <a:stretch>
                        <a:fillRect/>
                      </a:stretch>
                    </pic:blipFill>
                    <pic:spPr bwMode="auto">
                      <a:xfrm>
                        <a:off x="0" y="0"/>
                        <a:ext cx="1412240" cy="939800"/>
                      </a:xfrm>
                      <a:prstGeom prst="rect">
                        <a:avLst/>
                      </a:prstGeom>
                      <a:noFill/>
                      <a:ln w="9525">
                        <a:noFill/>
                        <a:miter lim="800000"/>
                        <a:headEnd/>
                        <a:tailEnd/>
                      </a:ln>
                    </pic:spPr>
                  </pic:pic>
                </a:graphicData>
              </a:graphic>
            </wp:anchor>
          </w:drawing>
        </w:r>
        <w:r w:rsidR="002073AC">
          <w:fldChar w:fldCharType="begin"/>
        </w:r>
        <w:r w:rsidR="00562A94">
          <w:instrText xml:space="preserve"> PAGE   \* MERGEFORMAT </w:instrText>
        </w:r>
        <w:r w:rsidR="002073AC">
          <w:fldChar w:fldCharType="separate"/>
        </w:r>
        <w:r w:rsidR="006D58A7">
          <w:rPr>
            <w:noProof/>
          </w:rPr>
          <w:t>11</w:t>
        </w:r>
        <w:r w:rsidR="002073AC">
          <w:rPr>
            <w:noProof/>
          </w:rPr>
          <w:fldChar w:fldCharType="end"/>
        </w:r>
      </w:p>
    </w:sdtContent>
  </w:sdt>
  <w:p w:rsidR="00A15860" w:rsidRDefault="00A158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A42A6" w:rsidRDefault="006A42A6" w:rsidP="007053D0">
      <w:pPr>
        <w:spacing w:after="0" w:line="240" w:lineRule="auto"/>
      </w:pPr>
      <w:r>
        <w:separator/>
      </w:r>
    </w:p>
  </w:footnote>
  <w:footnote w:type="continuationSeparator" w:id="0">
    <w:p w:rsidR="006A42A6" w:rsidRDefault="006A42A6" w:rsidP="007053D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860" w:rsidRDefault="00602FC9">
    <w:pPr>
      <w:pStyle w:val="Header"/>
    </w:pPr>
    <w:r w:rsidRPr="00602FC9">
      <w:rPr>
        <w:noProof/>
        <w:lang w:eastAsia="en-GB"/>
      </w:rPr>
      <w:drawing>
        <wp:anchor distT="0" distB="0" distL="114300" distR="114300" simplePos="0" relativeHeight="251669504" behindDoc="0" locked="0" layoutInCell="1" allowOverlap="1">
          <wp:simplePos x="0" y="0"/>
          <wp:positionH relativeFrom="column">
            <wp:posOffset>-349885</wp:posOffset>
          </wp:positionH>
          <wp:positionV relativeFrom="paragraph">
            <wp:posOffset>-135890</wp:posOffset>
          </wp:positionV>
          <wp:extent cx="1653540" cy="532130"/>
          <wp:effectExtent l="19050" t="0" r="3810" b="0"/>
          <wp:wrapSquare wrapText="bothSides"/>
          <wp:docPr id="6" name="Picture 2" descr="South Yorkshire Fire and Rescue"/>
          <wp:cNvGraphicFramePr/>
          <a:graphic xmlns:a="http://schemas.openxmlformats.org/drawingml/2006/main">
            <a:graphicData uri="http://schemas.openxmlformats.org/drawingml/2006/picture">
              <pic:pic xmlns:pic="http://schemas.openxmlformats.org/drawingml/2006/picture">
                <pic:nvPicPr>
                  <pic:cNvPr id="4097" name="Picture 1" descr="South Yorkshire Fire and Rescue"/>
                  <pic:cNvPicPr>
                    <a:picLocks noChangeAspect="1" noChangeArrowheads="1"/>
                  </pic:cNvPicPr>
                </pic:nvPicPr>
                <pic:blipFill>
                  <a:blip r:embed="rId1" cstate="print"/>
                  <a:srcRect/>
                  <a:stretch>
                    <a:fillRect/>
                  </a:stretch>
                </pic:blipFill>
                <pic:spPr bwMode="auto">
                  <a:xfrm>
                    <a:off x="0" y="0"/>
                    <a:ext cx="1653540" cy="532130"/>
                  </a:xfrm>
                  <a:prstGeom prst="rect">
                    <a:avLst/>
                  </a:prstGeom>
                  <a:noFill/>
                </pic:spPr>
              </pic:pic>
            </a:graphicData>
          </a:graphic>
        </wp:anchor>
      </w:drawing>
    </w:r>
    <w:r w:rsidR="00A15860">
      <w:rPr>
        <w:noProof/>
        <w:lang w:eastAsia="en-GB"/>
      </w:rPr>
      <w:drawing>
        <wp:anchor distT="0" distB="0" distL="114300" distR="114300" simplePos="0" relativeHeight="251658240" behindDoc="0" locked="0" layoutInCell="1" allowOverlap="1">
          <wp:simplePos x="0" y="0"/>
          <wp:positionH relativeFrom="margin">
            <wp:posOffset>4112260</wp:posOffset>
          </wp:positionH>
          <wp:positionV relativeFrom="margin">
            <wp:posOffset>-712470</wp:posOffset>
          </wp:positionV>
          <wp:extent cx="1899920" cy="765175"/>
          <wp:effectExtent l="19050" t="0" r="5080" b="0"/>
          <wp:wrapSquare wrapText="bothSides"/>
          <wp:docPr id="7" name="Picture 3" descr="logo"/>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9920" cy="765175"/>
                  </a:xfrm>
                  <a:prstGeom prst="rect">
                    <a:avLst/>
                  </a:prstGeom>
                  <a:noFill/>
                  <a:ln>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5860" w:rsidRDefault="006E045E">
    <w:pPr>
      <w:pStyle w:val="Header"/>
    </w:pPr>
    <w:r w:rsidRPr="006E045E">
      <w:rPr>
        <w:noProof/>
        <w:lang w:eastAsia="en-GB"/>
      </w:rPr>
      <w:drawing>
        <wp:anchor distT="0" distB="0" distL="114300" distR="114300" simplePos="0" relativeHeight="251671552" behindDoc="0" locked="0" layoutInCell="1" allowOverlap="1">
          <wp:simplePos x="0" y="0"/>
          <wp:positionH relativeFrom="column">
            <wp:posOffset>-390525</wp:posOffset>
          </wp:positionH>
          <wp:positionV relativeFrom="paragraph">
            <wp:posOffset>-149860</wp:posOffset>
          </wp:positionV>
          <wp:extent cx="1659255" cy="532130"/>
          <wp:effectExtent l="19050" t="0" r="0" b="0"/>
          <wp:wrapSquare wrapText="bothSides"/>
          <wp:docPr id="1" name="Picture 2" descr="South Yorkshire Fire and Rescue"/>
          <wp:cNvGraphicFramePr/>
          <a:graphic xmlns:a="http://schemas.openxmlformats.org/drawingml/2006/main">
            <a:graphicData uri="http://schemas.openxmlformats.org/drawingml/2006/picture">
              <pic:pic xmlns:pic="http://schemas.openxmlformats.org/drawingml/2006/picture">
                <pic:nvPicPr>
                  <pic:cNvPr id="4097" name="Picture 1" descr="South Yorkshire Fire and Rescue"/>
                  <pic:cNvPicPr>
                    <a:picLocks noChangeAspect="1" noChangeArrowheads="1"/>
                  </pic:cNvPicPr>
                </pic:nvPicPr>
                <pic:blipFill>
                  <a:blip r:embed="rId1" cstate="print"/>
                  <a:srcRect/>
                  <a:stretch>
                    <a:fillRect/>
                  </a:stretch>
                </pic:blipFill>
                <pic:spPr bwMode="auto">
                  <a:xfrm>
                    <a:off x="0" y="0"/>
                    <a:ext cx="1659255" cy="532130"/>
                  </a:xfrm>
                  <a:prstGeom prst="rect">
                    <a:avLst/>
                  </a:prstGeom>
                  <a:noFill/>
                </pic:spPr>
              </pic:pic>
            </a:graphicData>
          </a:graphic>
        </wp:anchor>
      </w:drawing>
    </w:r>
    <w:r w:rsidR="00A15860">
      <w:rPr>
        <w:noProof/>
        <w:lang w:eastAsia="en-GB"/>
      </w:rPr>
      <w:drawing>
        <wp:anchor distT="0" distB="0" distL="114300" distR="114300" simplePos="0" relativeHeight="251663360" behindDoc="0" locked="0" layoutInCell="1" allowOverlap="1">
          <wp:simplePos x="0" y="0"/>
          <wp:positionH relativeFrom="margin">
            <wp:posOffset>4057650</wp:posOffset>
          </wp:positionH>
          <wp:positionV relativeFrom="margin">
            <wp:posOffset>-723900</wp:posOffset>
          </wp:positionV>
          <wp:extent cx="1899920" cy="762000"/>
          <wp:effectExtent l="19050" t="0" r="5080" b="0"/>
          <wp:wrapSquare wrapText="bothSides"/>
          <wp:docPr id="13" name="Picture 3" descr="logo"/>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9920" cy="76200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85B44"/>
    <w:multiLevelType w:val="hybridMultilevel"/>
    <w:tmpl w:val="31308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52150CE"/>
    <w:multiLevelType w:val="hybridMultilevel"/>
    <w:tmpl w:val="731C7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C0E68B3"/>
    <w:multiLevelType w:val="hybridMultilevel"/>
    <w:tmpl w:val="145EB5B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4303" w:hanging="360"/>
      </w:pPr>
      <w:rPr>
        <w:rFonts w:ascii="Courier New" w:hAnsi="Courier New" w:cs="Courier New" w:hint="default"/>
      </w:rPr>
    </w:lvl>
    <w:lvl w:ilvl="2" w:tplc="08090005" w:tentative="1">
      <w:start w:val="1"/>
      <w:numFmt w:val="bullet"/>
      <w:lvlText w:val=""/>
      <w:lvlJc w:val="left"/>
      <w:pPr>
        <w:ind w:left="5023" w:hanging="360"/>
      </w:pPr>
      <w:rPr>
        <w:rFonts w:ascii="Wingdings" w:hAnsi="Wingdings" w:hint="default"/>
      </w:rPr>
    </w:lvl>
    <w:lvl w:ilvl="3" w:tplc="08090001" w:tentative="1">
      <w:start w:val="1"/>
      <w:numFmt w:val="bullet"/>
      <w:lvlText w:val=""/>
      <w:lvlJc w:val="left"/>
      <w:pPr>
        <w:ind w:left="5743" w:hanging="360"/>
      </w:pPr>
      <w:rPr>
        <w:rFonts w:ascii="Symbol" w:hAnsi="Symbol" w:hint="default"/>
      </w:rPr>
    </w:lvl>
    <w:lvl w:ilvl="4" w:tplc="08090003" w:tentative="1">
      <w:start w:val="1"/>
      <w:numFmt w:val="bullet"/>
      <w:lvlText w:val="o"/>
      <w:lvlJc w:val="left"/>
      <w:pPr>
        <w:ind w:left="6463" w:hanging="360"/>
      </w:pPr>
      <w:rPr>
        <w:rFonts w:ascii="Courier New" w:hAnsi="Courier New" w:cs="Courier New" w:hint="default"/>
      </w:rPr>
    </w:lvl>
    <w:lvl w:ilvl="5" w:tplc="08090005" w:tentative="1">
      <w:start w:val="1"/>
      <w:numFmt w:val="bullet"/>
      <w:lvlText w:val=""/>
      <w:lvlJc w:val="left"/>
      <w:pPr>
        <w:ind w:left="7183" w:hanging="360"/>
      </w:pPr>
      <w:rPr>
        <w:rFonts w:ascii="Wingdings" w:hAnsi="Wingdings" w:hint="default"/>
      </w:rPr>
    </w:lvl>
    <w:lvl w:ilvl="6" w:tplc="08090001" w:tentative="1">
      <w:start w:val="1"/>
      <w:numFmt w:val="bullet"/>
      <w:lvlText w:val=""/>
      <w:lvlJc w:val="left"/>
      <w:pPr>
        <w:ind w:left="7903" w:hanging="360"/>
      </w:pPr>
      <w:rPr>
        <w:rFonts w:ascii="Symbol" w:hAnsi="Symbol" w:hint="default"/>
      </w:rPr>
    </w:lvl>
    <w:lvl w:ilvl="7" w:tplc="08090003" w:tentative="1">
      <w:start w:val="1"/>
      <w:numFmt w:val="bullet"/>
      <w:lvlText w:val="o"/>
      <w:lvlJc w:val="left"/>
      <w:pPr>
        <w:ind w:left="8623" w:hanging="360"/>
      </w:pPr>
      <w:rPr>
        <w:rFonts w:ascii="Courier New" w:hAnsi="Courier New" w:cs="Courier New" w:hint="default"/>
      </w:rPr>
    </w:lvl>
    <w:lvl w:ilvl="8" w:tplc="08090005" w:tentative="1">
      <w:start w:val="1"/>
      <w:numFmt w:val="bullet"/>
      <w:lvlText w:val=""/>
      <w:lvlJc w:val="left"/>
      <w:pPr>
        <w:ind w:left="9343" w:hanging="360"/>
      </w:pPr>
      <w:rPr>
        <w:rFonts w:ascii="Wingdings" w:hAnsi="Wingdings" w:hint="default"/>
      </w:rPr>
    </w:lvl>
  </w:abstractNum>
  <w:abstractNum w:abstractNumId="3">
    <w:nsid w:val="1E294BD4"/>
    <w:multiLevelType w:val="hybridMultilevel"/>
    <w:tmpl w:val="4FCCC3A2"/>
    <w:lvl w:ilvl="0" w:tplc="B1102F3C">
      <w:start w:val="1"/>
      <w:numFmt w:val="decimal"/>
      <w:lvlText w:val="%1."/>
      <w:lvlJc w:val="left"/>
      <w:pPr>
        <w:ind w:left="1305" w:hanging="245"/>
      </w:pPr>
      <w:rPr>
        <w:rFonts w:ascii="Arial" w:eastAsia="Arial" w:hAnsi="Arial" w:cs="Times New Roman" w:hint="default"/>
        <w:color w:val="231F20"/>
        <w:sz w:val="22"/>
        <w:szCs w:val="22"/>
      </w:rPr>
    </w:lvl>
    <w:lvl w:ilvl="1" w:tplc="9CB8CB20">
      <w:start w:val="1"/>
      <w:numFmt w:val="bullet"/>
      <w:lvlText w:val="•"/>
      <w:lvlJc w:val="left"/>
      <w:pPr>
        <w:ind w:left="1305" w:hanging="245"/>
      </w:pPr>
    </w:lvl>
    <w:lvl w:ilvl="2" w:tplc="03228EDA">
      <w:start w:val="1"/>
      <w:numFmt w:val="bullet"/>
      <w:lvlText w:val="•"/>
      <w:lvlJc w:val="left"/>
      <w:pPr>
        <w:ind w:left="2225" w:hanging="245"/>
      </w:pPr>
    </w:lvl>
    <w:lvl w:ilvl="3" w:tplc="AEA2FB5A">
      <w:start w:val="1"/>
      <w:numFmt w:val="bullet"/>
      <w:lvlText w:val="•"/>
      <w:lvlJc w:val="left"/>
      <w:pPr>
        <w:ind w:left="3145" w:hanging="245"/>
      </w:pPr>
    </w:lvl>
    <w:lvl w:ilvl="4" w:tplc="59068E98">
      <w:start w:val="1"/>
      <w:numFmt w:val="bullet"/>
      <w:lvlText w:val="•"/>
      <w:lvlJc w:val="left"/>
      <w:pPr>
        <w:ind w:left="4065" w:hanging="245"/>
      </w:pPr>
    </w:lvl>
    <w:lvl w:ilvl="5" w:tplc="FFC830C4">
      <w:start w:val="1"/>
      <w:numFmt w:val="bullet"/>
      <w:lvlText w:val="•"/>
      <w:lvlJc w:val="left"/>
      <w:pPr>
        <w:ind w:left="4985" w:hanging="245"/>
      </w:pPr>
    </w:lvl>
    <w:lvl w:ilvl="6" w:tplc="5A46954C">
      <w:start w:val="1"/>
      <w:numFmt w:val="bullet"/>
      <w:lvlText w:val="•"/>
      <w:lvlJc w:val="left"/>
      <w:pPr>
        <w:ind w:left="5905" w:hanging="245"/>
      </w:pPr>
    </w:lvl>
    <w:lvl w:ilvl="7" w:tplc="FCEECD70">
      <w:start w:val="1"/>
      <w:numFmt w:val="bullet"/>
      <w:lvlText w:val="•"/>
      <w:lvlJc w:val="left"/>
      <w:pPr>
        <w:ind w:left="6825" w:hanging="245"/>
      </w:pPr>
    </w:lvl>
    <w:lvl w:ilvl="8" w:tplc="BC9E96EC">
      <w:start w:val="1"/>
      <w:numFmt w:val="bullet"/>
      <w:lvlText w:val="•"/>
      <w:lvlJc w:val="left"/>
      <w:pPr>
        <w:ind w:left="7745" w:hanging="245"/>
      </w:pPr>
    </w:lvl>
  </w:abstractNum>
  <w:abstractNum w:abstractNumId="4">
    <w:nsid w:val="20CD0360"/>
    <w:multiLevelType w:val="hybridMultilevel"/>
    <w:tmpl w:val="2EC6D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1FC4474"/>
    <w:multiLevelType w:val="hybridMultilevel"/>
    <w:tmpl w:val="AB8EE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30D0164"/>
    <w:multiLevelType w:val="hybridMultilevel"/>
    <w:tmpl w:val="196EE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3AD062B"/>
    <w:multiLevelType w:val="multilevel"/>
    <w:tmpl w:val="C292F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DB3A2F"/>
    <w:multiLevelType w:val="hybridMultilevel"/>
    <w:tmpl w:val="C9C07E84"/>
    <w:lvl w:ilvl="0" w:tplc="08090001">
      <w:start w:val="1"/>
      <w:numFmt w:val="bullet"/>
      <w:lvlText w:val=""/>
      <w:lvlJc w:val="left"/>
      <w:pPr>
        <w:ind w:left="1941" w:hanging="360"/>
      </w:pPr>
      <w:rPr>
        <w:rFonts w:ascii="Symbol" w:hAnsi="Symbol" w:hint="default"/>
      </w:rPr>
    </w:lvl>
    <w:lvl w:ilvl="1" w:tplc="08090003" w:tentative="1">
      <w:start w:val="1"/>
      <w:numFmt w:val="bullet"/>
      <w:lvlText w:val="o"/>
      <w:lvlJc w:val="left"/>
      <w:pPr>
        <w:ind w:left="2661" w:hanging="360"/>
      </w:pPr>
      <w:rPr>
        <w:rFonts w:ascii="Courier New" w:hAnsi="Courier New" w:cs="Courier New" w:hint="default"/>
      </w:rPr>
    </w:lvl>
    <w:lvl w:ilvl="2" w:tplc="08090005" w:tentative="1">
      <w:start w:val="1"/>
      <w:numFmt w:val="bullet"/>
      <w:lvlText w:val=""/>
      <w:lvlJc w:val="left"/>
      <w:pPr>
        <w:ind w:left="3381" w:hanging="360"/>
      </w:pPr>
      <w:rPr>
        <w:rFonts w:ascii="Wingdings" w:hAnsi="Wingdings" w:hint="default"/>
      </w:rPr>
    </w:lvl>
    <w:lvl w:ilvl="3" w:tplc="08090001" w:tentative="1">
      <w:start w:val="1"/>
      <w:numFmt w:val="bullet"/>
      <w:lvlText w:val=""/>
      <w:lvlJc w:val="left"/>
      <w:pPr>
        <w:ind w:left="4101" w:hanging="360"/>
      </w:pPr>
      <w:rPr>
        <w:rFonts w:ascii="Symbol" w:hAnsi="Symbol" w:hint="default"/>
      </w:rPr>
    </w:lvl>
    <w:lvl w:ilvl="4" w:tplc="08090003" w:tentative="1">
      <w:start w:val="1"/>
      <w:numFmt w:val="bullet"/>
      <w:lvlText w:val="o"/>
      <w:lvlJc w:val="left"/>
      <w:pPr>
        <w:ind w:left="4821" w:hanging="360"/>
      </w:pPr>
      <w:rPr>
        <w:rFonts w:ascii="Courier New" w:hAnsi="Courier New" w:cs="Courier New" w:hint="default"/>
      </w:rPr>
    </w:lvl>
    <w:lvl w:ilvl="5" w:tplc="08090005" w:tentative="1">
      <w:start w:val="1"/>
      <w:numFmt w:val="bullet"/>
      <w:lvlText w:val=""/>
      <w:lvlJc w:val="left"/>
      <w:pPr>
        <w:ind w:left="5541" w:hanging="360"/>
      </w:pPr>
      <w:rPr>
        <w:rFonts w:ascii="Wingdings" w:hAnsi="Wingdings" w:hint="default"/>
      </w:rPr>
    </w:lvl>
    <w:lvl w:ilvl="6" w:tplc="08090001" w:tentative="1">
      <w:start w:val="1"/>
      <w:numFmt w:val="bullet"/>
      <w:lvlText w:val=""/>
      <w:lvlJc w:val="left"/>
      <w:pPr>
        <w:ind w:left="6261" w:hanging="360"/>
      </w:pPr>
      <w:rPr>
        <w:rFonts w:ascii="Symbol" w:hAnsi="Symbol" w:hint="default"/>
      </w:rPr>
    </w:lvl>
    <w:lvl w:ilvl="7" w:tplc="08090003" w:tentative="1">
      <w:start w:val="1"/>
      <w:numFmt w:val="bullet"/>
      <w:lvlText w:val="o"/>
      <w:lvlJc w:val="left"/>
      <w:pPr>
        <w:ind w:left="6981" w:hanging="360"/>
      </w:pPr>
      <w:rPr>
        <w:rFonts w:ascii="Courier New" w:hAnsi="Courier New" w:cs="Courier New" w:hint="default"/>
      </w:rPr>
    </w:lvl>
    <w:lvl w:ilvl="8" w:tplc="08090005" w:tentative="1">
      <w:start w:val="1"/>
      <w:numFmt w:val="bullet"/>
      <w:lvlText w:val=""/>
      <w:lvlJc w:val="left"/>
      <w:pPr>
        <w:ind w:left="7701" w:hanging="360"/>
      </w:pPr>
      <w:rPr>
        <w:rFonts w:ascii="Wingdings" w:hAnsi="Wingdings" w:hint="default"/>
      </w:rPr>
    </w:lvl>
  </w:abstractNum>
  <w:abstractNum w:abstractNumId="9">
    <w:nsid w:val="58CE2AF8"/>
    <w:multiLevelType w:val="hybridMultilevel"/>
    <w:tmpl w:val="5B7C1FB4"/>
    <w:lvl w:ilvl="0" w:tplc="08090001">
      <w:start w:val="1"/>
      <w:numFmt w:val="bullet"/>
      <w:lvlText w:val=""/>
      <w:lvlJc w:val="left"/>
      <w:pPr>
        <w:ind w:left="3583" w:hanging="360"/>
      </w:pPr>
      <w:rPr>
        <w:rFonts w:ascii="Symbol" w:hAnsi="Symbol" w:hint="default"/>
      </w:rPr>
    </w:lvl>
    <w:lvl w:ilvl="1" w:tplc="08090003" w:tentative="1">
      <w:start w:val="1"/>
      <w:numFmt w:val="bullet"/>
      <w:lvlText w:val="o"/>
      <w:lvlJc w:val="left"/>
      <w:pPr>
        <w:ind w:left="4303" w:hanging="360"/>
      </w:pPr>
      <w:rPr>
        <w:rFonts w:ascii="Courier New" w:hAnsi="Courier New" w:cs="Courier New" w:hint="default"/>
      </w:rPr>
    </w:lvl>
    <w:lvl w:ilvl="2" w:tplc="08090005" w:tentative="1">
      <w:start w:val="1"/>
      <w:numFmt w:val="bullet"/>
      <w:lvlText w:val=""/>
      <w:lvlJc w:val="left"/>
      <w:pPr>
        <w:ind w:left="5023" w:hanging="360"/>
      </w:pPr>
      <w:rPr>
        <w:rFonts w:ascii="Wingdings" w:hAnsi="Wingdings" w:hint="default"/>
      </w:rPr>
    </w:lvl>
    <w:lvl w:ilvl="3" w:tplc="08090001" w:tentative="1">
      <w:start w:val="1"/>
      <w:numFmt w:val="bullet"/>
      <w:lvlText w:val=""/>
      <w:lvlJc w:val="left"/>
      <w:pPr>
        <w:ind w:left="5743" w:hanging="360"/>
      </w:pPr>
      <w:rPr>
        <w:rFonts w:ascii="Symbol" w:hAnsi="Symbol" w:hint="default"/>
      </w:rPr>
    </w:lvl>
    <w:lvl w:ilvl="4" w:tplc="08090003" w:tentative="1">
      <w:start w:val="1"/>
      <w:numFmt w:val="bullet"/>
      <w:lvlText w:val="o"/>
      <w:lvlJc w:val="left"/>
      <w:pPr>
        <w:ind w:left="6463" w:hanging="360"/>
      </w:pPr>
      <w:rPr>
        <w:rFonts w:ascii="Courier New" w:hAnsi="Courier New" w:cs="Courier New" w:hint="default"/>
      </w:rPr>
    </w:lvl>
    <w:lvl w:ilvl="5" w:tplc="08090005" w:tentative="1">
      <w:start w:val="1"/>
      <w:numFmt w:val="bullet"/>
      <w:lvlText w:val=""/>
      <w:lvlJc w:val="left"/>
      <w:pPr>
        <w:ind w:left="7183" w:hanging="360"/>
      </w:pPr>
      <w:rPr>
        <w:rFonts w:ascii="Wingdings" w:hAnsi="Wingdings" w:hint="default"/>
      </w:rPr>
    </w:lvl>
    <w:lvl w:ilvl="6" w:tplc="08090001" w:tentative="1">
      <w:start w:val="1"/>
      <w:numFmt w:val="bullet"/>
      <w:lvlText w:val=""/>
      <w:lvlJc w:val="left"/>
      <w:pPr>
        <w:ind w:left="7903" w:hanging="360"/>
      </w:pPr>
      <w:rPr>
        <w:rFonts w:ascii="Symbol" w:hAnsi="Symbol" w:hint="default"/>
      </w:rPr>
    </w:lvl>
    <w:lvl w:ilvl="7" w:tplc="08090003" w:tentative="1">
      <w:start w:val="1"/>
      <w:numFmt w:val="bullet"/>
      <w:lvlText w:val="o"/>
      <w:lvlJc w:val="left"/>
      <w:pPr>
        <w:ind w:left="8623" w:hanging="360"/>
      </w:pPr>
      <w:rPr>
        <w:rFonts w:ascii="Courier New" w:hAnsi="Courier New" w:cs="Courier New" w:hint="default"/>
      </w:rPr>
    </w:lvl>
    <w:lvl w:ilvl="8" w:tplc="08090005" w:tentative="1">
      <w:start w:val="1"/>
      <w:numFmt w:val="bullet"/>
      <w:lvlText w:val=""/>
      <w:lvlJc w:val="left"/>
      <w:pPr>
        <w:ind w:left="9343" w:hanging="360"/>
      </w:pPr>
      <w:rPr>
        <w:rFonts w:ascii="Wingdings" w:hAnsi="Wingdings" w:hint="default"/>
      </w:rPr>
    </w:lvl>
  </w:abstractNum>
  <w:abstractNum w:abstractNumId="10">
    <w:nsid w:val="64F01093"/>
    <w:multiLevelType w:val="hybridMultilevel"/>
    <w:tmpl w:val="135E61B2"/>
    <w:lvl w:ilvl="0" w:tplc="08090001">
      <w:start w:val="1"/>
      <w:numFmt w:val="bullet"/>
      <w:lvlText w:val=""/>
      <w:lvlJc w:val="left"/>
      <w:pPr>
        <w:ind w:left="3583" w:hanging="360"/>
      </w:pPr>
      <w:rPr>
        <w:rFonts w:ascii="Symbol" w:hAnsi="Symbol" w:hint="default"/>
      </w:rPr>
    </w:lvl>
    <w:lvl w:ilvl="1" w:tplc="08090003" w:tentative="1">
      <w:start w:val="1"/>
      <w:numFmt w:val="bullet"/>
      <w:lvlText w:val="o"/>
      <w:lvlJc w:val="left"/>
      <w:pPr>
        <w:ind w:left="4303" w:hanging="360"/>
      </w:pPr>
      <w:rPr>
        <w:rFonts w:ascii="Courier New" w:hAnsi="Courier New" w:cs="Courier New" w:hint="default"/>
      </w:rPr>
    </w:lvl>
    <w:lvl w:ilvl="2" w:tplc="08090005" w:tentative="1">
      <w:start w:val="1"/>
      <w:numFmt w:val="bullet"/>
      <w:lvlText w:val=""/>
      <w:lvlJc w:val="left"/>
      <w:pPr>
        <w:ind w:left="5023" w:hanging="360"/>
      </w:pPr>
      <w:rPr>
        <w:rFonts w:ascii="Wingdings" w:hAnsi="Wingdings" w:hint="default"/>
      </w:rPr>
    </w:lvl>
    <w:lvl w:ilvl="3" w:tplc="08090001" w:tentative="1">
      <w:start w:val="1"/>
      <w:numFmt w:val="bullet"/>
      <w:lvlText w:val=""/>
      <w:lvlJc w:val="left"/>
      <w:pPr>
        <w:ind w:left="5743" w:hanging="360"/>
      </w:pPr>
      <w:rPr>
        <w:rFonts w:ascii="Symbol" w:hAnsi="Symbol" w:hint="default"/>
      </w:rPr>
    </w:lvl>
    <w:lvl w:ilvl="4" w:tplc="08090003" w:tentative="1">
      <w:start w:val="1"/>
      <w:numFmt w:val="bullet"/>
      <w:lvlText w:val="o"/>
      <w:lvlJc w:val="left"/>
      <w:pPr>
        <w:ind w:left="6463" w:hanging="360"/>
      </w:pPr>
      <w:rPr>
        <w:rFonts w:ascii="Courier New" w:hAnsi="Courier New" w:cs="Courier New" w:hint="default"/>
      </w:rPr>
    </w:lvl>
    <w:lvl w:ilvl="5" w:tplc="08090005" w:tentative="1">
      <w:start w:val="1"/>
      <w:numFmt w:val="bullet"/>
      <w:lvlText w:val=""/>
      <w:lvlJc w:val="left"/>
      <w:pPr>
        <w:ind w:left="7183" w:hanging="360"/>
      </w:pPr>
      <w:rPr>
        <w:rFonts w:ascii="Wingdings" w:hAnsi="Wingdings" w:hint="default"/>
      </w:rPr>
    </w:lvl>
    <w:lvl w:ilvl="6" w:tplc="08090001" w:tentative="1">
      <w:start w:val="1"/>
      <w:numFmt w:val="bullet"/>
      <w:lvlText w:val=""/>
      <w:lvlJc w:val="left"/>
      <w:pPr>
        <w:ind w:left="7903" w:hanging="360"/>
      </w:pPr>
      <w:rPr>
        <w:rFonts w:ascii="Symbol" w:hAnsi="Symbol" w:hint="default"/>
      </w:rPr>
    </w:lvl>
    <w:lvl w:ilvl="7" w:tplc="08090003" w:tentative="1">
      <w:start w:val="1"/>
      <w:numFmt w:val="bullet"/>
      <w:lvlText w:val="o"/>
      <w:lvlJc w:val="left"/>
      <w:pPr>
        <w:ind w:left="8623" w:hanging="360"/>
      </w:pPr>
      <w:rPr>
        <w:rFonts w:ascii="Courier New" w:hAnsi="Courier New" w:cs="Courier New" w:hint="default"/>
      </w:rPr>
    </w:lvl>
    <w:lvl w:ilvl="8" w:tplc="08090005" w:tentative="1">
      <w:start w:val="1"/>
      <w:numFmt w:val="bullet"/>
      <w:lvlText w:val=""/>
      <w:lvlJc w:val="left"/>
      <w:pPr>
        <w:ind w:left="9343" w:hanging="360"/>
      </w:pPr>
      <w:rPr>
        <w:rFonts w:ascii="Wingdings" w:hAnsi="Wingdings" w:hint="default"/>
      </w:rPr>
    </w:lvl>
  </w:abstractNum>
  <w:abstractNum w:abstractNumId="11">
    <w:nsid w:val="70FD6F1A"/>
    <w:multiLevelType w:val="multilevel"/>
    <w:tmpl w:val="F222C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1"/>
  </w:num>
  <w:num w:numId="3">
    <w:abstractNumId w:val="3"/>
    <w:lvlOverride w:ilvl="0">
      <w:startOverride w:val="1"/>
    </w:lvlOverride>
    <w:lvlOverride w:ilvl="1"/>
    <w:lvlOverride w:ilvl="2"/>
    <w:lvlOverride w:ilvl="3"/>
    <w:lvlOverride w:ilvl="4"/>
    <w:lvlOverride w:ilvl="5"/>
    <w:lvlOverride w:ilvl="6"/>
    <w:lvlOverride w:ilvl="7"/>
    <w:lvlOverride w:ilvl="8"/>
  </w:num>
  <w:num w:numId="4">
    <w:abstractNumId w:val="8"/>
  </w:num>
  <w:num w:numId="5">
    <w:abstractNumId w:val="7"/>
    <w:lvlOverride w:ilvl="0">
      <w:lvl w:ilvl="0">
        <w:numFmt w:val="bullet"/>
        <w:lvlText w:val=""/>
        <w:lvlJc w:val="left"/>
        <w:pPr>
          <w:tabs>
            <w:tab w:val="num" w:pos="720"/>
          </w:tabs>
          <w:ind w:left="720" w:hanging="360"/>
        </w:pPr>
        <w:rPr>
          <w:rFonts w:ascii="Wingdings" w:hAnsi="Wingdings" w:hint="default"/>
          <w:sz w:val="20"/>
        </w:rPr>
      </w:lvl>
    </w:lvlOverride>
  </w:num>
  <w:num w:numId="6">
    <w:abstractNumId w:val="9"/>
  </w:num>
  <w:num w:numId="7">
    <w:abstractNumId w:val="10"/>
  </w:num>
  <w:num w:numId="8">
    <w:abstractNumId w:val="2"/>
  </w:num>
  <w:num w:numId="9">
    <w:abstractNumId w:val="1"/>
  </w:num>
  <w:num w:numId="10">
    <w:abstractNumId w:val="6"/>
  </w:num>
  <w:num w:numId="11">
    <w:abstractNumId w:val="5"/>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Protection w:edit="readOnly" w:enforcement="1" w:cryptProviderType="rsaFull" w:cryptAlgorithmClass="hash" w:cryptAlgorithmType="typeAny" w:cryptAlgorithmSid="4" w:cryptSpinCount="100000" w:hash="qUPw+WhZV06TXWw8t0gB96vUyJo=" w:salt="LAp3kAUqF9joVUPd5yFwGw=="/>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rsids>
    <w:rsidRoot w:val="00C9413F"/>
    <w:rsid w:val="00015969"/>
    <w:rsid w:val="0003686A"/>
    <w:rsid w:val="00047DD5"/>
    <w:rsid w:val="0009517B"/>
    <w:rsid w:val="000B6400"/>
    <w:rsid w:val="000D1A58"/>
    <w:rsid w:val="00112C2A"/>
    <w:rsid w:val="00120AB7"/>
    <w:rsid w:val="00122336"/>
    <w:rsid w:val="00124522"/>
    <w:rsid w:val="00133EAA"/>
    <w:rsid w:val="001B21CC"/>
    <w:rsid w:val="001C7BEB"/>
    <w:rsid w:val="001F7525"/>
    <w:rsid w:val="001F7C56"/>
    <w:rsid w:val="0020695E"/>
    <w:rsid w:val="002073AC"/>
    <w:rsid w:val="00210B23"/>
    <w:rsid w:val="002266AA"/>
    <w:rsid w:val="00241CD5"/>
    <w:rsid w:val="00272B88"/>
    <w:rsid w:val="002D10BF"/>
    <w:rsid w:val="002D5CE1"/>
    <w:rsid w:val="00327DE0"/>
    <w:rsid w:val="00353749"/>
    <w:rsid w:val="00394ED8"/>
    <w:rsid w:val="003C0A18"/>
    <w:rsid w:val="003D4C7A"/>
    <w:rsid w:val="003E4853"/>
    <w:rsid w:val="003F6835"/>
    <w:rsid w:val="00403200"/>
    <w:rsid w:val="0042208B"/>
    <w:rsid w:val="004A39D3"/>
    <w:rsid w:val="004A40F7"/>
    <w:rsid w:val="004A7560"/>
    <w:rsid w:val="004A7789"/>
    <w:rsid w:val="004B0ECC"/>
    <w:rsid w:val="004B2E5B"/>
    <w:rsid w:val="00510A8E"/>
    <w:rsid w:val="005334A2"/>
    <w:rsid w:val="00551052"/>
    <w:rsid w:val="00562A94"/>
    <w:rsid w:val="00564138"/>
    <w:rsid w:val="005934D9"/>
    <w:rsid w:val="005A540E"/>
    <w:rsid w:val="005D03AA"/>
    <w:rsid w:val="005F2FC2"/>
    <w:rsid w:val="00602FC9"/>
    <w:rsid w:val="00621494"/>
    <w:rsid w:val="006569EB"/>
    <w:rsid w:val="00667D84"/>
    <w:rsid w:val="00694650"/>
    <w:rsid w:val="006A42A6"/>
    <w:rsid w:val="006B1CD0"/>
    <w:rsid w:val="006C05D6"/>
    <w:rsid w:val="006D58A7"/>
    <w:rsid w:val="006E045E"/>
    <w:rsid w:val="007053D0"/>
    <w:rsid w:val="007603B8"/>
    <w:rsid w:val="007716C4"/>
    <w:rsid w:val="00783BA6"/>
    <w:rsid w:val="007C03F3"/>
    <w:rsid w:val="007C6F52"/>
    <w:rsid w:val="007D3926"/>
    <w:rsid w:val="007E7D01"/>
    <w:rsid w:val="008741B0"/>
    <w:rsid w:val="008A019D"/>
    <w:rsid w:val="008A2BF1"/>
    <w:rsid w:val="008B0F00"/>
    <w:rsid w:val="008D754F"/>
    <w:rsid w:val="008E6128"/>
    <w:rsid w:val="008F1A2E"/>
    <w:rsid w:val="00906325"/>
    <w:rsid w:val="00973E5C"/>
    <w:rsid w:val="0098547A"/>
    <w:rsid w:val="009B4B61"/>
    <w:rsid w:val="009C3467"/>
    <w:rsid w:val="009D7207"/>
    <w:rsid w:val="00A04240"/>
    <w:rsid w:val="00A15860"/>
    <w:rsid w:val="00A24F33"/>
    <w:rsid w:val="00A472AC"/>
    <w:rsid w:val="00A65ED3"/>
    <w:rsid w:val="00A76888"/>
    <w:rsid w:val="00AA3B9C"/>
    <w:rsid w:val="00AB621C"/>
    <w:rsid w:val="00AE7457"/>
    <w:rsid w:val="00AF68CE"/>
    <w:rsid w:val="00B023BE"/>
    <w:rsid w:val="00B05921"/>
    <w:rsid w:val="00B17FA9"/>
    <w:rsid w:val="00B24013"/>
    <w:rsid w:val="00B5189C"/>
    <w:rsid w:val="00B54637"/>
    <w:rsid w:val="00B64743"/>
    <w:rsid w:val="00B67D33"/>
    <w:rsid w:val="00B929E7"/>
    <w:rsid w:val="00BA1213"/>
    <w:rsid w:val="00BB146F"/>
    <w:rsid w:val="00BC2262"/>
    <w:rsid w:val="00BD03E4"/>
    <w:rsid w:val="00BD71E4"/>
    <w:rsid w:val="00BE7050"/>
    <w:rsid w:val="00BF4725"/>
    <w:rsid w:val="00BF4C77"/>
    <w:rsid w:val="00C26506"/>
    <w:rsid w:val="00C422E0"/>
    <w:rsid w:val="00C71BB0"/>
    <w:rsid w:val="00C7500E"/>
    <w:rsid w:val="00C82959"/>
    <w:rsid w:val="00C858C6"/>
    <w:rsid w:val="00C911DB"/>
    <w:rsid w:val="00C9413F"/>
    <w:rsid w:val="00CB05EC"/>
    <w:rsid w:val="00D0094D"/>
    <w:rsid w:val="00D0760C"/>
    <w:rsid w:val="00D1005A"/>
    <w:rsid w:val="00D2788B"/>
    <w:rsid w:val="00D41137"/>
    <w:rsid w:val="00D43473"/>
    <w:rsid w:val="00D842ED"/>
    <w:rsid w:val="00D96999"/>
    <w:rsid w:val="00D9733D"/>
    <w:rsid w:val="00DB03DD"/>
    <w:rsid w:val="00DC013F"/>
    <w:rsid w:val="00DD3D62"/>
    <w:rsid w:val="00DE6462"/>
    <w:rsid w:val="00E04D03"/>
    <w:rsid w:val="00E13EE2"/>
    <w:rsid w:val="00E406DE"/>
    <w:rsid w:val="00E46E28"/>
    <w:rsid w:val="00E607BB"/>
    <w:rsid w:val="00E75F82"/>
    <w:rsid w:val="00E80DA2"/>
    <w:rsid w:val="00EA3CEB"/>
    <w:rsid w:val="00EB3EA6"/>
    <w:rsid w:val="00EC24C4"/>
    <w:rsid w:val="00ED3C8C"/>
    <w:rsid w:val="00ED4160"/>
    <w:rsid w:val="00F206B1"/>
    <w:rsid w:val="00F32E43"/>
    <w:rsid w:val="00F33B6C"/>
    <w:rsid w:val="00F57CA8"/>
    <w:rsid w:val="00F605D4"/>
    <w:rsid w:val="00F622EB"/>
    <w:rsid w:val="00F62433"/>
    <w:rsid w:val="00F76671"/>
    <w:rsid w:val="00F82B3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3473"/>
  </w:style>
  <w:style w:type="paragraph" w:styleId="Heading6">
    <w:name w:val="heading 6"/>
    <w:basedOn w:val="Normal"/>
    <w:link w:val="Heading6Char"/>
    <w:uiPriority w:val="1"/>
    <w:semiHidden/>
    <w:unhideWhenUsed/>
    <w:qFormat/>
    <w:rsid w:val="003D4C7A"/>
    <w:pPr>
      <w:widowControl w:val="0"/>
      <w:spacing w:after="0" w:line="240" w:lineRule="auto"/>
      <w:ind w:left="1060"/>
      <w:outlineLvl w:val="5"/>
    </w:pPr>
    <w:rPr>
      <w:rFonts w:ascii="Arial" w:eastAsia="Arial" w:hAnsi="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34D9"/>
    <w:pPr>
      <w:ind w:left="720"/>
      <w:contextualSpacing/>
    </w:pPr>
  </w:style>
  <w:style w:type="table" w:styleId="TableGrid">
    <w:name w:val="Table Grid"/>
    <w:basedOn w:val="TableNormal"/>
    <w:uiPriority w:val="59"/>
    <w:rsid w:val="004B0E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705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053D0"/>
  </w:style>
  <w:style w:type="paragraph" w:styleId="Footer">
    <w:name w:val="footer"/>
    <w:basedOn w:val="Normal"/>
    <w:link w:val="FooterChar"/>
    <w:uiPriority w:val="99"/>
    <w:unhideWhenUsed/>
    <w:rsid w:val="00705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053D0"/>
  </w:style>
  <w:style w:type="paragraph" w:styleId="BalloonText">
    <w:name w:val="Balloon Text"/>
    <w:basedOn w:val="Normal"/>
    <w:link w:val="BalloonTextChar"/>
    <w:uiPriority w:val="99"/>
    <w:semiHidden/>
    <w:unhideWhenUsed/>
    <w:rsid w:val="007053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53D0"/>
    <w:rPr>
      <w:rFonts w:ascii="Tahoma" w:hAnsi="Tahoma" w:cs="Tahoma"/>
      <w:sz w:val="16"/>
      <w:szCs w:val="16"/>
    </w:rPr>
  </w:style>
  <w:style w:type="paragraph" w:styleId="BodyText">
    <w:name w:val="Body Text"/>
    <w:basedOn w:val="Normal"/>
    <w:link w:val="BodyTextChar"/>
    <w:uiPriority w:val="1"/>
    <w:unhideWhenUsed/>
    <w:qFormat/>
    <w:rsid w:val="003D4C7A"/>
    <w:pPr>
      <w:widowControl w:val="0"/>
      <w:spacing w:before="113" w:after="0" w:line="240" w:lineRule="auto"/>
      <w:ind w:left="1060"/>
    </w:pPr>
    <w:rPr>
      <w:rFonts w:ascii="Arial" w:eastAsia="Arial" w:hAnsi="Arial"/>
      <w:lang w:val="en-US"/>
    </w:rPr>
  </w:style>
  <w:style w:type="character" w:customStyle="1" w:styleId="BodyTextChar">
    <w:name w:val="Body Text Char"/>
    <w:basedOn w:val="DefaultParagraphFont"/>
    <w:link w:val="BodyText"/>
    <w:uiPriority w:val="1"/>
    <w:rsid w:val="003D4C7A"/>
    <w:rPr>
      <w:rFonts w:ascii="Arial" w:eastAsia="Arial" w:hAnsi="Arial"/>
      <w:lang w:val="en-US"/>
    </w:rPr>
  </w:style>
  <w:style w:type="character" w:customStyle="1" w:styleId="Heading6Char">
    <w:name w:val="Heading 6 Char"/>
    <w:basedOn w:val="DefaultParagraphFont"/>
    <w:link w:val="Heading6"/>
    <w:uiPriority w:val="1"/>
    <w:semiHidden/>
    <w:rsid w:val="003D4C7A"/>
    <w:rPr>
      <w:rFonts w:ascii="Arial" w:eastAsia="Arial" w:hAnsi="Arial"/>
      <w:b/>
      <w:bCs/>
      <w:sz w:val="24"/>
      <w:szCs w:val="24"/>
      <w:lang w:val="en-US"/>
    </w:rPr>
  </w:style>
  <w:style w:type="paragraph" w:styleId="NoSpacing">
    <w:name w:val="No Spacing"/>
    <w:link w:val="NoSpacingChar"/>
    <w:uiPriority w:val="1"/>
    <w:qFormat/>
    <w:rsid w:val="001F752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F7525"/>
    <w:rPr>
      <w:rFonts w:eastAsiaTheme="minorEastAsia"/>
      <w:lang w:val="en-US"/>
    </w:rPr>
  </w:style>
  <w:style w:type="character" w:styleId="Hyperlink">
    <w:name w:val="Hyperlink"/>
    <w:basedOn w:val="DefaultParagraphFont"/>
    <w:uiPriority w:val="99"/>
    <w:unhideWhenUsed/>
    <w:rsid w:val="001F7525"/>
    <w:rPr>
      <w:color w:val="0000FF" w:themeColor="hyperlink"/>
      <w:u w:val="single"/>
    </w:rPr>
  </w:style>
  <w:style w:type="paragraph" w:customStyle="1" w:styleId="TableParagraph">
    <w:name w:val="Table Paragraph"/>
    <w:basedOn w:val="Normal"/>
    <w:uiPriority w:val="1"/>
    <w:qFormat/>
    <w:rsid w:val="00BE7050"/>
    <w:pPr>
      <w:widowControl w:val="0"/>
      <w:spacing w:after="0" w:line="240" w:lineRule="auto"/>
    </w:pPr>
    <w:rPr>
      <w:lang w:val="en-US"/>
    </w:rPr>
  </w:style>
  <w:style w:type="character" w:styleId="CommentReference">
    <w:name w:val="annotation reference"/>
    <w:basedOn w:val="DefaultParagraphFont"/>
    <w:uiPriority w:val="99"/>
    <w:semiHidden/>
    <w:unhideWhenUsed/>
    <w:rsid w:val="00D842ED"/>
    <w:rPr>
      <w:sz w:val="16"/>
      <w:szCs w:val="16"/>
    </w:rPr>
  </w:style>
  <w:style w:type="paragraph" w:styleId="CommentText">
    <w:name w:val="annotation text"/>
    <w:basedOn w:val="Normal"/>
    <w:link w:val="CommentTextChar"/>
    <w:uiPriority w:val="99"/>
    <w:semiHidden/>
    <w:unhideWhenUsed/>
    <w:rsid w:val="00D842ED"/>
    <w:pPr>
      <w:spacing w:line="240" w:lineRule="auto"/>
    </w:pPr>
    <w:rPr>
      <w:sz w:val="20"/>
      <w:szCs w:val="20"/>
    </w:rPr>
  </w:style>
  <w:style w:type="character" w:customStyle="1" w:styleId="CommentTextChar">
    <w:name w:val="Comment Text Char"/>
    <w:basedOn w:val="DefaultParagraphFont"/>
    <w:link w:val="CommentText"/>
    <w:uiPriority w:val="99"/>
    <w:semiHidden/>
    <w:rsid w:val="00D842ED"/>
    <w:rPr>
      <w:sz w:val="20"/>
      <w:szCs w:val="20"/>
    </w:rPr>
  </w:style>
  <w:style w:type="paragraph" w:styleId="CommentSubject">
    <w:name w:val="annotation subject"/>
    <w:basedOn w:val="CommentText"/>
    <w:next w:val="CommentText"/>
    <w:link w:val="CommentSubjectChar"/>
    <w:uiPriority w:val="99"/>
    <w:semiHidden/>
    <w:unhideWhenUsed/>
    <w:rsid w:val="00D842ED"/>
    <w:rPr>
      <w:b/>
      <w:bCs/>
    </w:rPr>
  </w:style>
  <w:style w:type="character" w:customStyle="1" w:styleId="CommentSubjectChar">
    <w:name w:val="Comment Subject Char"/>
    <w:basedOn w:val="CommentTextChar"/>
    <w:link w:val="CommentSubject"/>
    <w:uiPriority w:val="99"/>
    <w:semiHidden/>
    <w:rsid w:val="00D842ED"/>
    <w:rPr>
      <w:b/>
      <w:bCs/>
      <w:sz w:val="20"/>
      <w:szCs w:val="20"/>
    </w:rPr>
  </w:style>
  <w:style w:type="character" w:styleId="FollowedHyperlink">
    <w:name w:val="FollowedHyperlink"/>
    <w:basedOn w:val="DefaultParagraphFont"/>
    <w:uiPriority w:val="99"/>
    <w:semiHidden/>
    <w:unhideWhenUsed/>
    <w:rsid w:val="005D03AA"/>
    <w:rPr>
      <w:color w:val="800080" w:themeColor="followedHyperlink"/>
      <w:u w:val="single"/>
    </w:rPr>
  </w:style>
  <w:style w:type="paragraph" w:styleId="Revision">
    <w:name w:val="Revision"/>
    <w:hidden/>
    <w:uiPriority w:val="99"/>
    <w:semiHidden/>
    <w:rsid w:val="00E46E28"/>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78829289">
      <w:bodyDiv w:val="1"/>
      <w:marLeft w:val="0"/>
      <w:marRight w:val="0"/>
      <w:marTop w:val="0"/>
      <w:marBottom w:val="0"/>
      <w:divBdr>
        <w:top w:val="none" w:sz="0" w:space="0" w:color="auto"/>
        <w:left w:val="none" w:sz="0" w:space="0" w:color="auto"/>
        <w:bottom w:val="none" w:sz="0" w:space="0" w:color="auto"/>
        <w:right w:val="none" w:sz="0" w:space="0" w:color="auto"/>
      </w:divBdr>
    </w:div>
    <w:div w:id="630213778">
      <w:bodyDiv w:val="1"/>
      <w:marLeft w:val="0"/>
      <w:marRight w:val="0"/>
      <w:marTop w:val="0"/>
      <w:marBottom w:val="0"/>
      <w:divBdr>
        <w:top w:val="none" w:sz="0" w:space="0" w:color="auto"/>
        <w:left w:val="none" w:sz="0" w:space="0" w:color="auto"/>
        <w:bottom w:val="none" w:sz="0" w:space="0" w:color="auto"/>
        <w:right w:val="none" w:sz="0" w:space="0" w:color="auto"/>
      </w:divBdr>
      <w:divsChild>
        <w:div w:id="1701201652">
          <w:marLeft w:val="0"/>
          <w:marRight w:val="0"/>
          <w:marTop w:val="0"/>
          <w:marBottom w:val="0"/>
          <w:divBdr>
            <w:top w:val="single" w:sz="48" w:space="0" w:color="333333"/>
            <w:left w:val="none" w:sz="0" w:space="0" w:color="auto"/>
            <w:bottom w:val="none" w:sz="0" w:space="0" w:color="auto"/>
            <w:right w:val="none" w:sz="0" w:space="0" w:color="auto"/>
          </w:divBdr>
          <w:divsChild>
            <w:div w:id="1902015802">
              <w:marLeft w:val="0"/>
              <w:marRight w:val="0"/>
              <w:marTop w:val="0"/>
              <w:marBottom w:val="0"/>
              <w:divBdr>
                <w:top w:val="none" w:sz="0" w:space="0" w:color="auto"/>
                <w:left w:val="none" w:sz="0" w:space="0" w:color="auto"/>
                <w:bottom w:val="none" w:sz="0" w:space="0" w:color="auto"/>
                <w:right w:val="none" w:sz="0" w:space="0" w:color="auto"/>
              </w:divBdr>
              <w:divsChild>
                <w:div w:id="637732343">
                  <w:marLeft w:val="-251"/>
                  <w:marRight w:val="-251"/>
                  <w:marTop w:val="0"/>
                  <w:marBottom w:val="0"/>
                  <w:divBdr>
                    <w:top w:val="none" w:sz="0" w:space="0" w:color="auto"/>
                    <w:left w:val="none" w:sz="0" w:space="0" w:color="auto"/>
                    <w:bottom w:val="none" w:sz="0" w:space="0" w:color="auto"/>
                    <w:right w:val="none" w:sz="0" w:space="0" w:color="auto"/>
                  </w:divBdr>
                  <w:divsChild>
                    <w:div w:id="1853178625">
                      <w:marLeft w:val="0"/>
                      <w:marRight w:val="0"/>
                      <w:marTop w:val="0"/>
                      <w:marBottom w:val="0"/>
                      <w:divBdr>
                        <w:top w:val="none" w:sz="0" w:space="0" w:color="auto"/>
                        <w:left w:val="none" w:sz="0" w:space="0" w:color="auto"/>
                        <w:bottom w:val="none" w:sz="0" w:space="0" w:color="auto"/>
                        <w:right w:val="none" w:sz="0" w:space="0" w:color="auto"/>
                      </w:divBdr>
                      <w:divsChild>
                        <w:div w:id="129768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102977">
      <w:bodyDiv w:val="1"/>
      <w:marLeft w:val="0"/>
      <w:marRight w:val="0"/>
      <w:marTop w:val="0"/>
      <w:marBottom w:val="0"/>
      <w:divBdr>
        <w:top w:val="none" w:sz="0" w:space="0" w:color="auto"/>
        <w:left w:val="none" w:sz="0" w:space="0" w:color="auto"/>
        <w:bottom w:val="none" w:sz="0" w:space="0" w:color="auto"/>
        <w:right w:val="none" w:sz="0" w:space="0" w:color="auto"/>
      </w:divBdr>
    </w:div>
    <w:div w:id="1121532080">
      <w:bodyDiv w:val="1"/>
      <w:marLeft w:val="0"/>
      <w:marRight w:val="0"/>
      <w:marTop w:val="0"/>
      <w:marBottom w:val="0"/>
      <w:divBdr>
        <w:top w:val="none" w:sz="0" w:space="0" w:color="auto"/>
        <w:left w:val="none" w:sz="0" w:space="0" w:color="auto"/>
        <w:bottom w:val="none" w:sz="0" w:space="0" w:color="auto"/>
        <w:right w:val="none" w:sz="0" w:space="0" w:color="auto"/>
      </w:divBdr>
    </w:div>
    <w:div w:id="1396850648">
      <w:bodyDiv w:val="1"/>
      <w:marLeft w:val="0"/>
      <w:marRight w:val="0"/>
      <w:marTop w:val="0"/>
      <w:marBottom w:val="0"/>
      <w:divBdr>
        <w:top w:val="none" w:sz="0" w:space="0" w:color="auto"/>
        <w:left w:val="none" w:sz="0" w:space="0" w:color="auto"/>
        <w:bottom w:val="none" w:sz="0" w:space="0" w:color="auto"/>
        <w:right w:val="none" w:sz="0" w:space="0" w:color="auto"/>
      </w:divBdr>
    </w:div>
    <w:div w:id="1444568776">
      <w:bodyDiv w:val="1"/>
      <w:marLeft w:val="0"/>
      <w:marRight w:val="0"/>
      <w:marTop w:val="0"/>
      <w:marBottom w:val="0"/>
      <w:divBdr>
        <w:top w:val="none" w:sz="0" w:space="0" w:color="auto"/>
        <w:left w:val="none" w:sz="0" w:space="0" w:color="auto"/>
        <w:bottom w:val="none" w:sz="0" w:space="0" w:color="auto"/>
        <w:right w:val="none" w:sz="0" w:space="0" w:color="auto"/>
      </w:divBdr>
      <w:divsChild>
        <w:div w:id="510722877">
          <w:marLeft w:val="0"/>
          <w:marRight w:val="0"/>
          <w:marTop w:val="0"/>
          <w:marBottom w:val="0"/>
          <w:divBdr>
            <w:top w:val="none" w:sz="0" w:space="0" w:color="auto"/>
            <w:left w:val="none" w:sz="0" w:space="0" w:color="auto"/>
            <w:bottom w:val="none" w:sz="0" w:space="0" w:color="auto"/>
            <w:right w:val="none" w:sz="0" w:space="0" w:color="auto"/>
          </w:divBdr>
          <w:divsChild>
            <w:div w:id="1122379886">
              <w:marLeft w:val="-10488"/>
              <w:marRight w:val="0"/>
              <w:marTop w:val="0"/>
              <w:marBottom w:val="0"/>
              <w:divBdr>
                <w:top w:val="none" w:sz="0" w:space="0" w:color="auto"/>
                <w:left w:val="none" w:sz="0" w:space="0" w:color="auto"/>
                <w:bottom w:val="none" w:sz="0" w:space="0" w:color="auto"/>
                <w:right w:val="none" w:sz="0" w:space="0" w:color="auto"/>
              </w:divBdr>
              <w:divsChild>
                <w:div w:id="632636886">
                  <w:marLeft w:val="0"/>
                  <w:marRight w:val="0"/>
                  <w:marTop w:val="0"/>
                  <w:marBottom w:val="0"/>
                  <w:divBdr>
                    <w:top w:val="none" w:sz="0" w:space="0" w:color="auto"/>
                    <w:left w:val="none" w:sz="0" w:space="0" w:color="auto"/>
                    <w:bottom w:val="none" w:sz="0" w:space="0" w:color="auto"/>
                    <w:right w:val="none" w:sz="0" w:space="0" w:color="auto"/>
                  </w:divBdr>
                  <w:divsChild>
                    <w:div w:id="221141062">
                      <w:marLeft w:val="0"/>
                      <w:marRight w:val="0"/>
                      <w:marTop w:val="0"/>
                      <w:marBottom w:val="0"/>
                      <w:divBdr>
                        <w:top w:val="none" w:sz="0" w:space="0" w:color="auto"/>
                        <w:left w:val="none" w:sz="0" w:space="0" w:color="auto"/>
                        <w:bottom w:val="none" w:sz="0" w:space="0" w:color="auto"/>
                        <w:right w:val="none" w:sz="0" w:space="0" w:color="auto"/>
                      </w:divBdr>
                      <w:divsChild>
                        <w:div w:id="1812282186">
                          <w:marLeft w:val="0"/>
                          <w:marRight w:val="0"/>
                          <w:marTop w:val="0"/>
                          <w:marBottom w:val="0"/>
                          <w:divBdr>
                            <w:top w:val="none" w:sz="0" w:space="0" w:color="auto"/>
                            <w:left w:val="none" w:sz="0" w:space="0" w:color="auto"/>
                            <w:bottom w:val="none" w:sz="0" w:space="0" w:color="auto"/>
                            <w:right w:val="none" w:sz="0" w:space="0" w:color="auto"/>
                          </w:divBdr>
                          <w:divsChild>
                            <w:div w:id="903493001">
                              <w:marLeft w:val="0"/>
                              <w:marRight w:val="0"/>
                              <w:marTop w:val="0"/>
                              <w:marBottom w:val="0"/>
                              <w:divBdr>
                                <w:top w:val="none" w:sz="0" w:space="0" w:color="auto"/>
                                <w:left w:val="none" w:sz="0" w:space="0" w:color="auto"/>
                                <w:bottom w:val="none" w:sz="0" w:space="0" w:color="auto"/>
                                <w:right w:val="none" w:sz="0" w:space="0" w:color="auto"/>
                              </w:divBdr>
                              <w:divsChild>
                                <w:div w:id="1005396759">
                                  <w:marLeft w:val="0"/>
                                  <w:marRight w:val="0"/>
                                  <w:marTop w:val="0"/>
                                  <w:marBottom w:val="0"/>
                                  <w:divBdr>
                                    <w:top w:val="none" w:sz="0" w:space="0" w:color="auto"/>
                                    <w:left w:val="none" w:sz="0" w:space="0" w:color="auto"/>
                                    <w:bottom w:val="none" w:sz="0" w:space="0" w:color="auto"/>
                                    <w:right w:val="none" w:sz="0" w:space="0" w:color="auto"/>
                                  </w:divBdr>
                                  <w:divsChild>
                                    <w:div w:id="20764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9981157">
      <w:bodyDiv w:val="1"/>
      <w:marLeft w:val="0"/>
      <w:marRight w:val="0"/>
      <w:marTop w:val="0"/>
      <w:marBottom w:val="0"/>
      <w:divBdr>
        <w:top w:val="none" w:sz="0" w:space="0" w:color="auto"/>
        <w:left w:val="none" w:sz="0" w:space="0" w:color="auto"/>
        <w:bottom w:val="none" w:sz="0" w:space="0" w:color="auto"/>
        <w:right w:val="none" w:sz="0" w:space="0" w:color="auto"/>
      </w:divBdr>
    </w:div>
    <w:div w:id="1535653317">
      <w:bodyDiv w:val="1"/>
      <w:marLeft w:val="0"/>
      <w:marRight w:val="0"/>
      <w:marTop w:val="0"/>
      <w:marBottom w:val="0"/>
      <w:divBdr>
        <w:top w:val="none" w:sz="0" w:space="0" w:color="auto"/>
        <w:left w:val="none" w:sz="0" w:space="0" w:color="auto"/>
        <w:bottom w:val="none" w:sz="0" w:space="0" w:color="auto"/>
        <w:right w:val="none" w:sz="0" w:space="0" w:color="auto"/>
      </w:divBdr>
    </w:div>
    <w:div w:id="1719862540">
      <w:bodyDiv w:val="1"/>
      <w:marLeft w:val="0"/>
      <w:marRight w:val="0"/>
      <w:marTop w:val="0"/>
      <w:marBottom w:val="0"/>
      <w:divBdr>
        <w:top w:val="none" w:sz="0" w:space="0" w:color="auto"/>
        <w:left w:val="none" w:sz="0" w:space="0" w:color="auto"/>
        <w:bottom w:val="none" w:sz="0" w:space="0" w:color="auto"/>
        <w:right w:val="none" w:sz="0" w:space="0" w:color="auto"/>
      </w:divBdr>
      <w:divsChild>
        <w:div w:id="909194783">
          <w:marLeft w:val="0"/>
          <w:marRight w:val="0"/>
          <w:marTop w:val="0"/>
          <w:marBottom w:val="0"/>
          <w:divBdr>
            <w:top w:val="single" w:sz="48" w:space="0" w:color="333333"/>
            <w:left w:val="none" w:sz="0" w:space="0" w:color="auto"/>
            <w:bottom w:val="none" w:sz="0" w:space="0" w:color="auto"/>
            <w:right w:val="none" w:sz="0" w:space="0" w:color="auto"/>
          </w:divBdr>
          <w:divsChild>
            <w:div w:id="110327060">
              <w:marLeft w:val="0"/>
              <w:marRight w:val="0"/>
              <w:marTop w:val="0"/>
              <w:marBottom w:val="0"/>
              <w:divBdr>
                <w:top w:val="none" w:sz="0" w:space="0" w:color="auto"/>
                <w:left w:val="none" w:sz="0" w:space="0" w:color="auto"/>
                <w:bottom w:val="none" w:sz="0" w:space="0" w:color="auto"/>
                <w:right w:val="none" w:sz="0" w:space="0" w:color="auto"/>
              </w:divBdr>
              <w:divsChild>
                <w:div w:id="454375635">
                  <w:marLeft w:val="-251"/>
                  <w:marRight w:val="-251"/>
                  <w:marTop w:val="0"/>
                  <w:marBottom w:val="0"/>
                  <w:divBdr>
                    <w:top w:val="none" w:sz="0" w:space="0" w:color="auto"/>
                    <w:left w:val="none" w:sz="0" w:space="0" w:color="auto"/>
                    <w:bottom w:val="none" w:sz="0" w:space="0" w:color="auto"/>
                    <w:right w:val="none" w:sz="0" w:space="0" w:color="auto"/>
                  </w:divBdr>
                  <w:divsChild>
                    <w:div w:id="1657805336">
                      <w:marLeft w:val="0"/>
                      <w:marRight w:val="0"/>
                      <w:marTop w:val="0"/>
                      <w:marBottom w:val="0"/>
                      <w:divBdr>
                        <w:top w:val="none" w:sz="0" w:space="0" w:color="auto"/>
                        <w:left w:val="none" w:sz="0" w:space="0" w:color="auto"/>
                        <w:bottom w:val="none" w:sz="0" w:space="0" w:color="auto"/>
                        <w:right w:val="none" w:sz="0" w:space="0" w:color="auto"/>
                      </w:divBdr>
                      <w:divsChild>
                        <w:div w:id="201290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966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yfire.gov.uk/wp-content/uploads/2016/08/FINAL-Learning-from-Fatal-Fires-Yorkshire-and-the-Humber-Regional-Report.compressed.pdf" TargetMode="External"/><Relationship Id="rId18" Type="http://schemas.openxmlformats.org/officeDocument/2006/relationships/hyperlink" Target="mailto:ttranter@syfire.gov.uk" TargetMode="Externa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nationalwatersafety.org.uk/strategy/info/uk-drowning-prevention-strategy.pdf" TargetMode="External"/><Relationship Id="rId17" Type="http://schemas.openxmlformats.org/officeDocument/2006/relationships/hyperlink" Target="mailto:sscr3@syfire.gov.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sysrp.co.uk/home/" TargetMode="External"/><Relationship Id="rId20" Type="http://schemas.openxmlformats.org/officeDocument/2006/relationships/hyperlink" Target="mailto:rbywater@syjs.gov.uk" TargetMode="Externa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hyperlink" Target="mailto:pjones@syfire.gov.uk"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866FD0-928C-4612-A59E-E053B9BE0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2643</Words>
  <Characters>15066</Characters>
  <Application>Microsoft Office Word</Application>
  <DocSecurity>8</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TTranter</dc:creator>
  <cp:lastModifiedBy>TTranter</cp:lastModifiedBy>
  <cp:revision>2</cp:revision>
  <cp:lastPrinted>2017-08-01T12:16:00Z</cp:lastPrinted>
  <dcterms:created xsi:type="dcterms:W3CDTF">2017-08-09T12:16:00Z</dcterms:created>
  <dcterms:modified xsi:type="dcterms:W3CDTF">2017-08-09T12:16:00Z</dcterms:modified>
</cp:coreProperties>
</file>