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2C01" w14:textId="4EE8E906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- Week commencing </w:t>
      </w:r>
      <w:r w:rsidR="007D6DBC">
        <w:rPr>
          <w:b/>
          <w:sz w:val="18"/>
          <w:szCs w:val="18"/>
        </w:rPr>
        <w:t>1</w:t>
      </w:r>
      <w:r w:rsidR="00647CCD">
        <w:rPr>
          <w:b/>
          <w:sz w:val="18"/>
          <w:szCs w:val="18"/>
        </w:rPr>
        <w:t>9</w:t>
      </w:r>
      <w:r w:rsidR="00367D25">
        <w:rPr>
          <w:b/>
          <w:sz w:val="18"/>
          <w:szCs w:val="18"/>
        </w:rPr>
        <w:t xml:space="preserve"> December</w:t>
      </w:r>
      <w:r w:rsidR="00CE605B">
        <w:rPr>
          <w:b/>
          <w:sz w:val="18"/>
          <w:szCs w:val="18"/>
        </w:rPr>
        <w:t xml:space="preserve"> 2022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035"/>
        <w:gridCol w:w="1650"/>
        <w:gridCol w:w="1633"/>
        <w:gridCol w:w="1670"/>
        <w:gridCol w:w="1635"/>
        <w:gridCol w:w="1638"/>
        <w:gridCol w:w="1637"/>
        <w:gridCol w:w="1637"/>
      </w:tblGrid>
      <w:tr w:rsidR="00507C37" w:rsidRPr="005866A7" w14:paraId="7F3575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14:paraId="24F1593F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59F999C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78E5E75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CA9A8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7697EA3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3D01156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6D9EC697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</w:tr>
      <w:tr w:rsidR="00507C37" w:rsidRPr="005866A7" w14:paraId="0A673BB1" w14:textId="77777777" w:rsidTr="00D916DF">
        <w:trPr>
          <w:trHeight w:val="214"/>
        </w:trPr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47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1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39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507C37" w:rsidRPr="005866A7" w14:paraId="6BA97555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47" w:type="dxa"/>
          </w:tcPr>
          <w:p w14:paraId="60A332C1" w14:textId="77777777" w:rsidR="00843821" w:rsidRDefault="00647CC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647CCD">
              <w:rPr>
                <w:rFonts w:eastAsiaTheme="minorHAnsi" w:cs="Arial"/>
                <w:sz w:val="16"/>
                <w:szCs w:val="18"/>
                <w:lang w:eastAsia="en-US"/>
              </w:rPr>
              <w:t>Starting windy and cloudy with further outbreaks of rain spreading northeast. Some drier spells at times, mainly in the morning.</w:t>
            </w:r>
          </w:p>
          <w:p w14:paraId="5A206D59" w14:textId="77777777" w:rsidR="00647CCD" w:rsidRDefault="00647CC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262A19F" w14:textId="5A519A62" w:rsidR="00647CCD" w:rsidRPr="00142C54" w:rsidRDefault="00647CC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647CCD">
              <w:rPr>
                <w:rFonts w:eastAsiaTheme="minorHAnsi" w:cs="Arial"/>
                <w:sz w:val="16"/>
                <w:szCs w:val="18"/>
                <w:lang w:eastAsia="en-US"/>
              </w:rPr>
              <w:t>Most parts likely to remain cloudy with further rain at times, and this could turn occasionally heavy later in the night.</w:t>
            </w:r>
          </w:p>
        </w:tc>
        <w:tc>
          <w:tcPr>
            <w:tcW w:w="1744" w:type="dxa"/>
          </w:tcPr>
          <w:p w14:paraId="0CDF1360" w14:textId="1FDEF62E" w:rsidR="00CF4085" w:rsidRPr="00142C54" w:rsidRDefault="00647CC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B</w:t>
            </w:r>
            <w:r w:rsidRPr="00647CCD">
              <w:rPr>
                <w:rFonts w:eastAsiaTheme="minorHAnsi" w:cs="Arial"/>
                <w:sz w:val="16"/>
                <w:szCs w:val="18"/>
                <w:lang w:eastAsia="en-US"/>
              </w:rPr>
              <w:t>right and cooler with some sunny spells once any early rain has cleared eastwards. Turning breezy by afternoon with a few showers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1748" w:type="dxa"/>
          </w:tcPr>
          <w:p w14:paraId="64F70FB5" w14:textId="51698E37" w:rsidR="00CF4085" w:rsidRPr="00142C54" w:rsidRDefault="00647CCD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</w:t>
            </w:r>
            <w:r w:rsidRPr="00647CCD">
              <w:rPr>
                <w:rFonts w:eastAsiaTheme="minorHAnsi" w:cs="Arial"/>
                <w:sz w:val="16"/>
                <w:szCs w:val="18"/>
                <w:lang w:eastAsia="en-US"/>
              </w:rPr>
              <w:t>indy and bright with blustery showers.</w:t>
            </w:r>
          </w:p>
        </w:tc>
        <w:tc>
          <w:tcPr>
            <w:tcW w:w="1741" w:type="dxa"/>
          </w:tcPr>
          <w:p w14:paraId="752277AE" w14:textId="4700FD45" w:rsidR="00CF4085" w:rsidRPr="00142C54" w:rsidRDefault="00647CC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P</w:t>
            </w:r>
            <w:r w:rsidRPr="00647CCD">
              <w:rPr>
                <w:rFonts w:eastAsiaTheme="minorHAnsi" w:cs="Arial"/>
                <w:sz w:val="16"/>
                <w:szCs w:val="18"/>
                <w:lang w:eastAsia="en-US"/>
              </w:rPr>
              <w:t>robably starting fine but increasing chance of rain.</w:t>
            </w:r>
          </w:p>
        </w:tc>
        <w:tc>
          <w:tcPr>
            <w:tcW w:w="1740" w:type="dxa"/>
          </w:tcPr>
          <w:p w14:paraId="465641C0" w14:textId="3F0C2AB1" w:rsidR="00CF4085" w:rsidRPr="00142C54" w:rsidRDefault="00647CCD" w:rsidP="006915F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</w:t>
            </w:r>
            <w:r w:rsidRPr="00647CCD">
              <w:rPr>
                <w:rFonts w:eastAsiaTheme="minorHAnsi" w:cs="Arial"/>
                <w:sz w:val="16"/>
                <w:szCs w:val="18"/>
                <w:lang w:eastAsia="en-US"/>
              </w:rPr>
              <w:t>et and windy then brighter with showers later.</w:t>
            </w:r>
          </w:p>
        </w:tc>
        <w:tc>
          <w:tcPr>
            <w:tcW w:w="1750" w:type="dxa"/>
          </w:tcPr>
          <w:p w14:paraId="7625402F" w14:textId="7BC1CB9A" w:rsidR="00843821" w:rsidRPr="00142C54" w:rsidRDefault="00647CC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Cloudy start with spells of light and heavier rain in the late morning and mid-afternoon.</w:t>
            </w:r>
          </w:p>
        </w:tc>
        <w:tc>
          <w:tcPr>
            <w:tcW w:w="1739" w:type="dxa"/>
          </w:tcPr>
          <w:p w14:paraId="0E1C3853" w14:textId="55F37334" w:rsidR="00843821" w:rsidRPr="00142C54" w:rsidRDefault="00647CC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Clear start in the early morning, turning cloudy as the morning progresses. Cloud remaining for the rest of the day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./</w:t>
            </w:r>
            <w:proofErr w:type="gramEnd"/>
          </w:p>
        </w:tc>
      </w:tr>
      <w:tr w:rsidR="00507C37" w:rsidRPr="005866A7" w14:paraId="14F28C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C62BAF5" w14:textId="77777777" w:rsidR="00AA610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  <w:p w14:paraId="4490AD43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F0F1096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8CCE2E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ABEEF0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4AA3323" w14:textId="7728FEAB" w:rsidR="00843821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5F072C06" w14:textId="233991E3" w:rsidR="00AA6107" w:rsidRPr="00001B49" w:rsidRDefault="00AA6107" w:rsidP="00AE0C42">
            <w:pPr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>(Wind direction stated is from which direction the wind originations from e.g., a southerly wind blows from south to north, the opposite direction)</w:t>
            </w:r>
          </w:p>
        </w:tc>
        <w:tc>
          <w:tcPr>
            <w:tcW w:w="1747" w:type="dxa"/>
          </w:tcPr>
          <w:p w14:paraId="3130BC9F" w14:textId="03D6F642" w:rsidR="006915FE" w:rsidRPr="00142C54" w:rsidRDefault="00647CC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 south-westerly winds for the majority of the day Winds of 18-22mph with gusts of 38mph. Easing winds in the evening into the night, with 10-13mph winds and gusts of 19-26mph.</w:t>
            </w:r>
          </w:p>
        </w:tc>
        <w:tc>
          <w:tcPr>
            <w:tcW w:w="1744" w:type="dxa"/>
          </w:tcPr>
          <w:p w14:paraId="35C0DC74" w14:textId="32EA2E9B" w:rsidR="006F0957" w:rsidRPr="00142C54" w:rsidRDefault="00E803D5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 south-westerly winds in the morning, 6-9mph with gusts of 15-22mph. From midday turning to south-west into the early afternoon, winds of 12mph and 22-23mph. Returning again to south south-westerly from late afternoon and remaining for the rest of the day, winds of 10-11mph and gusts of 22-24mph.</w:t>
            </w:r>
          </w:p>
        </w:tc>
        <w:tc>
          <w:tcPr>
            <w:tcW w:w="1748" w:type="dxa"/>
          </w:tcPr>
          <w:p w14:paraId="42D62CED" w14:textId="0DB7666D" w:rsidR="006F0957" w:rsidRPr="00142C54" w:rsidRDefault="00E803D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 south-westerly winds in the morning, with winds pf 13mph and gusts of 26-27mph. Turning south-westerly from midday and remaining for the rest of the day and night. Winds of 13-15mph and gusts of 26-29mph.</w:t>
            </w:r>
          </w:p>
        </w:tc>
        <w:tc>
          <w:tcPr>
            <w:tcW w:w="1741" w:type="dxa"/>
          </w:tcPr>
          <w:p w14:paraId="2D865152" w14:textId="4CD6E4D5" w:rsidR="006F0957" w:rsidRPr="00142C54" w:rsidRDefault="00E803D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South-westerly winds for the majority of the day, winds of 8-10mph and gusts of 26-21mph. Turning south south-westerly from late evening, with 7mph winds and gusts of 13mph. Turning again to southerly from late night, 6mph winds and gusts of 12mph.</w:t>
            </w:r>
          </w:p>
        </w:tc>
        <w:tc>
          <w:tcPr>
            <w:tcW w:w="1740" w:type="dxa"/>
          </w:tcPr>
          <w:p w14:paraId="14EA8CBC" w14:textId="198EEDBB" w:rsidR="006F0957" w:rsidRPr="00142C54" w:rsidRDefault="00E803D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The day begins with southerly winds of 7-8mph and gusts of 14-16mph. From midday turning south-westerly, with winds of 8mph and gusts of 17mph. Returning again to south-westerly from early evening, with winds of 9mph and gusts of </w:t>
            </w:r>
            <w:r w:rsidR="00507C37">
              <w:rPr>
                <w:rFonts w:eastAsiaTheme="minorHAnsi" w:cs="Arial"/>
                <w:sz w:val="16"/>
                <w:szCs w:val="18"/>
                <w:lang w:eastAsia="en-US"/>
              </w:rPr>
              <w:t>19mph. Winds turn north-westerly as the night progresses, winds of 9mph and gusts of 19mph.</w:t>
            </w:r>
          </w:p>
        </w:tc>
        <w:tc>
          <w:tcPr>
            <w:tcW w:w="1750" w:type="dxa"/>
          </w:tcPr>
          <w:p w14:paraId="0525C8E4" w14:textId="25A25FAF" w:rsidR="006F0957" w:rsidRPr="00142C54" w:rsidRDefault="00507C3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West north-westerly winds for the majority of the day, with winds of 8-10mph and gusts of 17-20mph. Intervals of north-westerly winds in the mid-afternoon, 9mph winds and gusts of 18mph. Winds turning westerly in the night, winds 7mph and gusts of 15mph.  </w:t>
            </w:r>
          </w:p>
        </w:tc>
        <w:tc>
          <w:tcPr>
            <w:tcW w:w="1739" w:type="dxa"/>
          </w:tcPr>
          <w:p w14:paraId="159875F9" w14:textId="5AB77DEA" w:rsidR="006F0957" w:rsidRPr="00142C54" w:rsidRDefault="00507C3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The morning begins with westerly winds of 7mph and gusts of 14-15mph. From midday turning west south-westerly, with winds of 8mph and gusts of 16mph. Intervals of westerly winds in the early evening of 8mph, with gusts of 17mph. Turning back to west south-westerly as the night progresses, with winds of 8mph and gusts of 17mph.</w:t>
            </w:r>
          </w:p>
        </w:tc>
      </w:tr>
      <w:tr w:rsidR="00843821" w:rsidRPr="005866A7" w14:paraId="76627EEB" w14:textId="77777777" w:rsidTr="00D916DF">
        <w:tc>
          <w:tcPr>
            <w:tcW w:w="12535" w:type="dxa"/>
            <w:gridSpan w:val="8"/>
          </w:tcPr>
          <w:p w14:paraId="37F969F4" w14:textId="1AFF5FB1" w:rsidR="00843821" w:rsidRPr="005866A7" w:rsidRDefault="00B85AD3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-</w:t>
            </w:r>
          </w:p>
        </w:tc>
      </w:tr>
      <w:tr w:rsidR="00843821" w:rsidRPr="005866A7" w14:paraId="58D26C75" w14:textId="77777777" w:rsidTr="00D916DF"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lastRenderedPageBreak/>
              <w:t>Impact</w:t>
            </w:r>
          </w:p>
        </w:tc>
        <w:tc>
          <w:tcPr>
            <w:tcW w:w="12209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07C37" w:rsidRPr="005866A7" w14:paraId="754413CA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North</w:t>
            </w:r>
          </w:p>
        </w:tc>
        <w:tc>
          <w:tcPr>
            <w:tcW w:w="1747" w:type="dxa"/>
          </w:tcPr>
          <w:p w14:paraId="24A4F07E" w14:textId="33805090" w:rsidR="004F1CC5" w:rsidRPr="00962EE2" w:rsidRDefault="00D619AE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66AAE265" w14:textId="5C9F7021" w:rsidR="004F1CC5" w:rsidRPr="00962EE2" w:rsidRDefault="00D619AE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8" w:type="dxa"/>
          </w:tcPr>
          <w:p w14:paraId="44BC279D" w14:textId="3E4175C0" w:rsidR="004F1CC5" w:rsidRPr="00962EE2" w:rsidRDefault="009C4BA0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1" w:type="dxa"/>
          </w:tcPr>
          <w:p w14:paraId="01489399" w14:textId="402F5214" w:rsidR="004F1CC5" w:rsidRPr="00962EE2" w:rsidRDefault="009C4BA0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0" w:type="dxa"/>
          </w:tcPr>
          <w:p w14:paraId="5852F4BA" w14:textId="225D6C08" w:rsidR="004F1CC5" w:rsidRPr="00962EE2" w:rsidRDefault="009C4BA0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50" w:type="dxa"/>
          </w:tcPr>
          <w:p w14:paraId="01835A7E" w14:textId="02276611" w:rsidR="004F1CC5" w:rsidRPr="00142C54" w:rsidRDefault="009C4BA0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7334753" w14:textId="3698D88A" w:rsidR="004F1CC5" w:rsidRPr="00142C54" w:rsidRDefault="004F1CC5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507C37" w:rsidRPr="005866A7" w14:paraId="5A5FF4C2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47" w:type="dxa"/>
          </w:tcPr>
          <w:p w14:paraId="689D2C3D" w14:textId="5729A733" w:rsidR="004F1CC5" w:rsidRPr="00962EE2" w:rsidRDefault="00D619AE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70B6FF77" w14:textId="5ACDBFEF" w:rsidR="004F1CC5" w:rsidRPr="00962EE2" w:rsidRDefault="009C4BA0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37737A3B" w14:textId="704F0E3B" w:rsidR="004F1CC5" w:rsidRPr="00962EE2" w:rsidRDefault="009C4BA0" w:rsidP="00EC2A92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642508F7" w14:textId="726C9876" w:rsidR="004F1CC5" w:rsidRPr="00962EE2" w:rsidRDefault="009C4BA0" w:rsidP="00C02FE6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7BD5DC45" w14:textId="750623BA" w:rsidR="004F1CC5" w:rsidRPr="00962EE2" w:rsidRDefault="009C4BA0" w:rsidP="00C02FE6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50" w:type="dxa"/>
          </w:tcPr>
          <w:p w14:paraId="56703C86" w14:textId="3C833C6B" w:rsidR="004F1CC5" w:rsidRPr="00142C54" w:rsidRDefault="009C4BA0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ACECB74" w14:textId="20B7F2F0" w:rsidR="004F1CC5" w:rsidRPr="00142C54" w:rsidRDefault="004F1CC5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507C37" w:rsidRPr="005866A7" w14:paraId="13C97DA6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47" w:type="dxa"/>
          </w:tcPr>
          <w:p w14:paraId="0EEC9607" w14:textId="31F01320" w:rsidR="004F1CC5" w:rsidRPr="00962EE2" w:rsidRDefault="00D619AE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44" w:type="dxa"/>
          </w:tcPr>
          <w:p w14:paraId="254439AD" w14:textId="57C832F9" w:rsidR="004F1CC5" w:rsidRPr="00962EE2" w:rsidRDefault="009C4BA0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48" w:type="dxa"/>
          </w:tcPr>
          <w:p w14:paraId="45655EFD" w14:textId="23E1DDAE" w:rsidR="004F1CC5" w:rsidRPr="00962EE2" w:rsidRDefault="009C4BA0" w:rsidP="00EC2A92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5CF9F224" w14:textId="4B21E6D8" w:rsidR="004F1CC5" w:rsidRPr="00962EE2" w:rsidRDefault="009C4BA0" w:rsidP="00C02FE6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7BCB2DEF" w14:textId="144C1B2B" w:rsidR="004F1CC5" w:rsidRPr="00962EE2" w:rsidRDefault="009C4BA0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3CAE2861" w14:textId="7AEFA185" w:rsidR="004F1CC5" w:rsidRPr="00142C54" w:rsidRDefault="009C4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004FE324" w14:textId="4BEF9BA2" w:rsidR="004F1CC5" w:rsidRPr="00142C54" w:rsidRDefault="004F1CC5">
            <w:pPr>
              <w:rPr>
                <w:sz w:val="18"/>
                <w:szCs w:val="18"/>
              </w:rPr>
            </w:pPr>
          </w:p>
        </w:tc>
      </w:tr>
      <w:tr w:rsidR="00507C37" w:rsidRPr="005866A7" w14:paraId="75EECD6E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47" w:type="dxa"/>
          </w:tcPr>
          <w:p w14:paraId="1B474BDE" w14:textId="48D149B3" w:rsidR="004F1CC5" w:rsidRPr="00962EE2" w:rsidRDefault="00D619AE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19364823" w14:textId="36585605" w:rsidR="004F1CC5" w:rsidRPr="00962EE2" w:rsidRDefault="009C4BA0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8" w:type="dxa"/>
          </w:tcPr>
          <w:p w14:paraId="527A1AF0" w14:textId="2AA55061" w:rsidR="004F1CC5" w:rsidRPr="00962EE2" w:rsidRDefault="009C4BA0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1" w:type="dxa"/>
          </w:tcPr>
          <w:p w14:paraId="31685A2E" w14:textId="0C4DDE7F" w:rsidR="004F1CC5" w:rsidRPr="00962EE2" w:rsidRDefault="009C4BA0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0" w:type="dxa"/>
          </w:tcPr>
          <w:p w14:paraId="0B586D42" w14:textId="31BB8699" w:rsidR="004F1CC5" w:rsidRPr="00962EE2" w:rsidRDefault="009C4BA0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50" w:type="dxa"/>
          </w:tcPr>
          <w:p w14:paraId="5A642895" w14:textId="0DBDF050" w:rsidR="004F1CC5" w:rsidRPr="00142C54" w:rsidRDefault="009C4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4F75D164" w14:textId="42326367" w:rsidR="004F1CC5" w:rsidRPr="00142C54" w:rsidRDefault="004F1CC5">
            <w:pPr>
              <w:rPr>
                <w:sz w:val="18"/>
                <w:szCs w:val="18"/>
              </w:rPr>
            </w:pPr>
          </w:p>
        </w:tc>
      </w:tr>
      <w:tr w:rsidR="00843821" w:rsidRPr="005866A7" w14:paraId="2C2633BC" w14:textId="77777777" w:rsidTr="00D916DF">
        <w:tc>
          <w:tcPr>
            <w:tcW w:w="12535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209" w:type="dxa"/>
            <w:gridSpan w:val="7"/>
            <w:tcBorders>
              <w:top w:val="nil"/>
            </w:tcBorders>
          </w:tcPr>
          <w:p w14:paraId="00B2AFFF" w14:textId="3226F459" w:rsidR="00686A36" w:rsidRPr="00507C37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Firefighters have continued to work with Environment Agency colleagues to extinguish </w:t>
            </w:r>
            <w:r w:rsidR="008C61BD" w:rsidRPr="00507C37">
              <w:rPr>
                <w:rFonts w:eastAsiaTheme="minorHAnsi" w:cs="Arial"/>
                <w:sz w:val="18"/>
                <w:szCs w:val="18"/>
                <w:lang w:eastAsia="en-US"/>
              </w:rPr>
              <w:t>the fire</w:t>
            </w: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10023A9F" w14:textId="39920E18" w:rsidR="00686A36" w:rsidRPr="00507C37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>Plant machinery, including a long arm excavator, has been used to break apart the waste – with crews then applying water to the fire</w:t>
            </w:r>
          </w:p>
          <w:p w14:paraId="3CC9B3FA" w14:textId="0CDB07F1" w:rsidR="00843821" w:rsidRPr="00220FC3" w:rsidRDefault="00220FC3" w:rsidP="00AE0C42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Firefighters have dealt with any visible flames and good progress has been made</w:t>
            </w:r>
          </w:p>
          <w:p w14:paraId="210A424F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15E30230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209" w:type="dxa"/>
            <w:gridSpan w:val="7"/>
          </w:tcPr>
          <w:p w14:paraId="68891E79" w14:textId="60D73B7D" w:rsidR="00037CE4" w:rsidRPr="00507C37" w:rsidRDefault="00037CE4" w:rsidP="00686A36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Partners will continue to </w:t>
            </w:r>
            <w:r w:rsidR="00220FC3">
              <w:rPr>
                <w:rFonts w:eastAsiaTheme="minorHAnsi" w:cs="Arial"/>
                <w:sz w:val="18"/>
                <w:szCs w:val="18"/>
                <w:lang w:eastAsia="en-US"/>
              </w:rPr>
              <w:t xml:space="preserve">work together, </w:t>
            </w: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break up the waste on </w:t>
            </w:r>
            <w:r w:rsidR="008C61BD" w:rsidRPr="00507C37">
              <w:rPr>
                <w:rFonts w:eastAsiaTheme="minorHAnsi" w:cs="Arial"/>
                <w:sz w:val="18"/>
                <w:szCs w:val="18"/>
                <w:lang w:eastAsia="en-US"/>
              </w:rPr>
              <w:t>site and tackle the deep seated fire</w:t>
            </w:r>
            <w:bookmarkStart w:id="0" w:name="_GoBack"/>
            <w:bookmarkEnd w:id="0"/>
          </w:p>
          <w:p w14:paraId="7DC1FBBA" w14:textId="49CC51C3" w:rsidR="00843821" w:rsidRPr="00220FC3" w:rsidRDefault="00843821" w:rsidP="00220FC3">
            <w:p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D07"/>
    <w:multiLevelType w:val="hybridMultilevel"/>
    <w:tmpl w:val="8BB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88B"/>
    <w:multiLevelType w:val="hybridMultilevel"/>
    <w:tmpl w:val="4214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13A7"/>
    <w:multiLevelType w:val="hybridMultilevel"/>
    <w:tmpl w:val="6460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A"/>
    <w:rsid w:val="00001B49"/>
    <w:rsid w:val="00037CE4"/>
    <w:rsid w:val="00142C54"/>
    <w:rsid w:val="00164E06"/>
    <w:rsid w:val="00177763"/>
    <w:rsid w:val="001B73D4"/>
    <w:rsid w:val="001F3499"/>
    <w:rsid w:val="00220FC3"/>
    <w:rsid w:val="00255C68"/>
    <w:rsid w:val="00367D25"/>
    <w:rsid w:val="00377DEC"/>
    <w:rsid w:val="003B0EF9"/>
    <w:rsid w:val="003C5730"/>
    <w:rsid w:val="003C7E19"/>
    <w:rsid w:val="003E645E"/>
    <w:rsid w:val="004672AF"/>
    <w:rsid w:val="00474A47"/>
    <w:rsid w:val="004954C8"/>
    <w:rsid w:val="004E1B05"/>
    <w:rsid w:val="004E56EE"/>
    <w:rsid w:val="004F1CC5"/>
    <w:rsid w:val="00507C37"/>
    <w:rsid w:val="005303AE"/>
    <w:rsid w:val="0054549D"/>
    <w:rsid w:val="0056068A"/>
    <w:rsid w:val="00565525"/>
    <w:rsid w:val="005842F2"/>
    <w:rsid w:val="00591FD8"/>
    <w:rsid w:val="005C17C3"/>
    <w:rsid w:val="005F3F2D"/>
    <w:rsid w:val="00607CD8"/>
    <w:rsid w:val="00641D89"/>
    <w:rsid w:val="00647CCD"/>
    <w:rsid w:val="00686A36"/>
    <w:rsid w:val="006915FE"/>
    <w:rsid w:val="006F0957"/>
    <w:rsid w:val="00703C3D"/>
    <w:rsid w:val="00745B26"/>
    <w:rsid w:val="007B6CF2"/>
    <w:rsid w:val="007D6DBC"/>
    <w:rsid w:val="00843821"/>
    <w:rsid w:val="00874BC0"/>
    <w:rsid w:val="0087593B"/>
    <w:rsid w:val="008A0E82"/>
    <w:rsid w:val="008C61BD"/>
    <w:rsid w:val="00926B15"/>
    <w:rsid w:val="00962EE2"/>
    <w:rsid w:val="0099256A"/>
    <w:rsid w:val="009B03A6"/>
    <w:rsid w:val="009B56E4"/>
    <w:rsid w:val="009C4BA0"/>
    <w:rsid w:val="00A07855"/>
    <w:rsid w:val="00A225A4"/>
    <w:rsid w:val="00AA6107"/>
    <w:rsid w:val="00AB59CA"/>
    <w:rsid w:val="00AE2C80"/>
    <w:rsid w:val="00AF7237"/>
    <w:rsid w:val="00B85AD3"/>
    <w:rsid w:val="00B95EDD"/>
    <w:rsid w:val="00BB0FB7"/>
    <w:rsid w:val="00BE4F34"/>
    <w:rsid w:val="00C1117D"/>
    <w:rsid w:val="00C3334E"/>
    <w:rsid w:val="00C6316D"/>
    <w:rsid w:val="00C67301"/>
    <w:rsid w:val="00C812C5"/>
    <w:rsid w:val="00C82FD2"/>
    <w:rsid w:val="00CA4336"/>
    <w:rsid w:val="00CE605B"/>
    <w:rsid w:val="00CF4085"/>
    <w:rsid w:val="00CF73B8"/>
    <w:rsid w:val="00D619AE"/>
    <w:rsid w:val="00D64BB1"/>
    <w:rsid w:val="00D916DF"/>
    <w:rsid w:val="00DD0CCE"/>
    <w:rsid w:val="00E001D9"/>
    <w:rsid w:val="00E21A75"/>
    <w:rsid w:val="00E724D5"/>
    <w:rsid w:val="00E77526"/>
    <w:rsid w:val="00E803D5"/>
    <w:rsid w:val="00EF318A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Grasby Jack</cp:lastModifiedBy>
  <cp:revision>2</cp:revision>
  <dcterms:created xsi:type="dcterms:W3CDTF">2022-12-19T12:10:00Z</dcterms:created>
  <dcterms:modified xsi:type="dcterms:W3CDTF">2022-12-19T12:10:00Z</dcterms:modified>
</cp:coreProperties>
</file>