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058B" w14:textId="77777777" w:rsidR="00564436" w:rsidRPr="00784648" w:rsidRDefault="00564436" w:rsidP="00564436">
      <w:pPr>
        <w:pStyle w:val="NoSpacing"/>
        <w:rPr>
          <w:rFonts w:ascii="Arial" w:hAnsi="Arial" w:cs="Arial"/>
          <w:sz w:val="20"/>
          <w:szCs w:val="20"/>
        </w:rPr>
      </w:pPr>
    </w:p>
    <w:p w14:paraId="27FE7A2B" w14:textId="77777777" w:rsidR="00564436" w:rsidRPr="00784648" w:rsidRDefault="00564436" w:rsidP="0056443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</w:t>
      </w:r>
    </w:p>
    <w:p w14:paraId="68A180D6" w14:textId="77777777" w:rsidR="00564436" w:rsidRPr="00784648" w:rsidRDefault="00564436" w:rsidP="00564436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564436" w:rsidRPr="00784648" w14:paraId="08BBD174" w14:textId="77777777" w:rsidTr="00E123FA">
        <w:trPr>
          <w:trHeight w:val="340"/>
        </w:trPr>
        <w:tc>
          <w:tcPr>
            <w:tcW w:w="2547" w:type="dxa"/>
            <w:shd w:val="clear" w:color="auto" w:fill="DAEEF3" w:themeFill="accent5" w:themeFillTint="33"/>
            <w:vAlign w:val="center"/>
          </w:tcPr>
          <w:p w14:paraId="16D87AF2" w14:textId="77777777" w:rsidR="00564436" w:rsidRPr="002C175B" w:rsidRDefault="00564436" w:rsidP="001948D1">
            <w:pPr>
              <w:pStyle w:val="NoSpacing"/>
              <w:rPr>
                <w:rFonts w:ascii="Arial" w:hAnsi="Arial" w:cs="Arial"/>
                <w:b/>
              </w:rPr>
            </w:pPr>
            <w:r w:rsidRPr="002C175B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7909" w:type="dxa"/>
            <w:vAlign w:val="center"/>
          </w:tcPr>
          <w:p w14:paraId="09F14A4B" w14:textId="77777777" w:rsidR="00564436" w:rsidRPr="002C175B" w:rsidRDefault="00DD11E8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="008460D6">
              <w:rPr>
                <w:rFonts w:ascii="Arial" w:hAnsi="Arial" w:cs="Arial"/>
              </w:rPr>
              <w:t xml:space="preserve"> Partner</w:t>
            </w:r>
            <w:r>
              <w:rPr>
                <w:rFonts w:ascii="Arial" w:hAnsi="Arial" w:cs="Arial"/>
              </w:rPr>
              <w:t xml:space="preserve"> (Organisation Development)</w:t>
            </w:r>
            <w:r w:rsidR="0001011F">
              <w:rPr>
                <w:rFonts w:ascii="Arial" w:hAnsi="Arial" w:cs="Arial"/>
              </w:rPr>
              <w:t xml:space="preserve"> – Policy Development</w:t>
            </w:r>
          </w:p>
        </w:tc>
      </w:tr>
      <w:tr w:rsidR="00564436" w:rsidRPr="00784648" w14:paraId="60E28DC4" w14:textId="77777777" w:rsidTr="00E123FA">
        <w:trPr>
          <w:trHeight w:val="340"/>
        </w:trPr>
        <w:tc>
          <w:tcPr>
            <w:tcW w:w="2547" w:type="dxa"/>
            <w:shd w:val="clear" w:color="auto" w:fill="DAEEF3" w:themeFill="accent5" w:themeFillTint="33"/>
            <w:vAlign w:val="center"/>
          </w:tcPr>
          <w:p w14:paraId="285EF714" w14:textId="77777777" w:rsidR="00564436" w:rsidRPr="002C175B" w:rsidRDefault="00564436" w:rsidP="001948D1">
            <w:pPr>
              <w:pStyle w:val="NoSpacing"/>
              <w:rPr>
                <w:rFonts w:ascii="Arial" w:hAnsi="Arial" w:cs="Arial"/>
                <w:b/>
              </w:rPr>
            </w:pPr>
            <w:r w:rsidRPr="002C175B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7909" w:type="dxa"/>
            <w:vAlign w:val="center"/>
          </w:tcPr>
          <w:p w14:paraId="5E398CFC" w14:textId="082712B7" w:rsidR="00564436" w:rsidRPr="002C175B" w:rsidRDefault="00E123FA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</w:t>
            </w:r>
            <w:r w:rsidR="008456B9">
              <w:rPr>
                <w:rFonts w:ascii="Arial" w:hAnsi="Arial" w:cs="Arial"/>
              </w:rPr>
              <w:t>7</w:t>
            </w:r>
            <w:r w:rsidR="00923201">
              <w:rPr>
                <w:rFonts w:ascii="Arial" w:hAnsi="Arial" w:cs="Arial"/>
              </w:rPr>
              <w:t xml:space="preserve"> Pro Rata – £</w:t>
            </w:r>
            <w:r w:rsidR="00923201" w:rsidRPr="00923201">
              <w:rPr>
                <w:rFonts w:ascii="Arial" w:hAnsi="Arial" w:cs="Arial"/>
              </w:rPr>
              <w:t>35</w:t>
            </w:r>
            <w:r w:rsidR="00923201">
              <w:rPr>
                <w:rFonts w:ascii="Arial" w:hAnsi="Arial" w:cs="Arial"/>
              </w:rPr>
              <w:t>,</w:t>
            </w:r>
            <w:r w:rsidR="00923201" w:rsidRPr="00923201">
              <w:rPr>
                <w:rFonts w:ascii="Arial" w:hAnsi="Arial" w:cs="Arial"/>
              </w:rPr>
              <w:t>235</w:t>
            </w:r>
            <w:r w:rsidR="00923201">
              <w:rPr>
                <w:rFonts w:ascii="Arial" w:hAnsi="Arial" w:cs="Arial"/>
              </w:rPr>
              <w:t xml:space="preserve"> - £</w:t>
            </w:r>
            <w:r w:rsidR="00923201" w:rsidRPr="00923201">
              <w:rPr>
                <w:rFonts w:ascii="Arial" w:hAnsi="Arial" w:cs="Arial"/>
              </w:rPr>
              <w:t>37</w:t>
            </w:r>
            <w:r w:rsidR="00923201">
              <w:rPr>
                <w:rFonts w:ascii="Arial" w:hAnsi="Arial" w:cs="Arial"/>
              </w:rPr>
              <w:t>,</w:t>
            </w:r>
            <w:r w:rsidR="00923201" w:rsidRPr="00923201">
              <w:rPr>
                <w:rFonts w:ascii="Arial" w:hAnsi="Arial" w:cs="Arial"/>
              </w:rPr>
              <w:t>938</w:t>
            </w:r>
            <w:r w:rsidR="00923201">
              <w:rPr>
                <w:rFonts w:ascii="Arial" w:hAnsi="Arial" w:cs="Arial"/>
              </w:rPr>
              <w:t xml:space="preserve"> (Pay award pending) </w:t>
            </w:r>
          </w:p>
        </w:tc>
      </w:tr>
      <w:tr w:rsidR="00564436" w:rsidRPr="00784648" w14:paraId="5B1D29C3" w14:textId="77777777" w:rsidTr="00E123FA">
        <w:trPr>
          <w:trHeight w:val="340"/>
        </w:trPr>
        <w:tc>
          <w:tcPr>
            <w:tcW w:w="2547" w:type="dxa"/>
            <w:shd w:val="clear" w:color="auto" w:fill="DAEEF3" w:themeFill="accent5" w:themeFillTint="33"/>
            <w:vAlign w:val="center"/>
          </w:tcPr>
          <w:p w14:paraId="6E657975" w14:textId="77777777" w:rsidR="00564436" w:rsidRPr="002C175B" w:rsidRDefault="00564436" w:rsidP="001948D1">
            <w:pPr>
              <w:pStyle w:val="NoSpacing"/>
              <w:rPr>
                <w:rFonts w:ascii="Arial" w:hAnsi="Arial" w:cs="Arial"/>
                <w:b/>
              </w:rPr>
            </w:pPr>
            <w:r w:rsidRPr="002C175B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7909" w:type="dxa"/>
            <w:vAlign w:val="center"/>
          </w:tcPr>
          <w:p w14:paraId="45F174DD" w14:textId="77777777" w:rsidR="00564436" w:rsidRPr="002C175B" w:rsidRDefault="00DD11E8" w:rsidP="00E123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="00E123FA">
              <w:rPr>
                <w:rFonts w:ascii="Arial" w:hAnsi="Arial" w:cs="Arial"/>
              </w:rPr>
              <w:t xml:space="preserve"> </w:t>
            </w:r>
          </w:p>
        </w:tc>
      </w:tr>
      <w:tr w:rsidR="00564436" w:rsidRPr="00784648" w14:paraId="6258CD20" w14:textId="77777777" w:rsidTr="00E123FA">
        <w:trPr>
          <w:trHeight w:val="340"/>
        </w:trPr>
        <w:tc>
          <w:tcPr>
            <w:tcW w:w="2547" w:type="dxa"/>
            <w:shd w:val="clear" w:color="auto" w:fill="DAEEF3" w:themeFill="accent5" w:themeFillTint="33"/>
            <w:vAlign w:val="center"/>
          </w:tcPr>
          <w:p w14:paraId="08D7F1C3" w14:textId="77777777" w:rsidR="00564436" w:rsidRPr="002C175B" w:rsidRDefault="00564436" w:rsidP="001948D1">
            <w:pPr>
              <w:pStyle w:val="NoSpacing"/>
              <w:rPr>
                <w:rFonts w:ascii="Arial" w:hAnsi="Arial" w:cs="Arial"/>
                <w:b/>
              </w:rPr>
            </w:pPr>
            <w:r w:rsidRPr="002C175B">
              <w:rPr>
                <w:rFonts w:ascii="Arial" w:hAnsi="Arial" w:cs="Arial"/>
                <w:b/>
              </w:rPr>
              <w:t>PERMANENT BASE</w:t>
            </w:r>
          </w:p>
        </w:tc>
        <w:tc>
          <w:tcPr>
            <w:tcW w:w="7909" w:type="dxa"/>
            <w:vAlign w:val="center"/>
          </w:tcPr>
          <w:p w14:paraId="5F628A19" w14:textId="77777777" w:rsidR="00564436" w:rsidRPr="002C175B" w:rsidRDefault="00E123FA" w:rsidP="001948D1">
            <w:pPr>
              <w:pStyle w:val="NoSpacing"/>
              <w:rPr>
                <w:rFonts w:ascii="Arial" w:hAnsi="Arial" w:cs="Arial"/>
              </w:rPr>
            </w:pPr>
            <w:r w:rsidRPr="009827B4">
              <w:rPr>
                <w:rFonts w:ascii="Arial" w:hAnsi="Arial" w:cs="Arial"/>
              </w:rPr>
              <w:t>CHQ, Eyre Street, Sheffield</w:t>
            </w:r>
            <w:r>
              <w:rPr>
                <w:rFonts w:ascii="Arial" w:hAnsi="Arial" w:cs="Arial"/>
              </w:rPr>
              <w:t xml:space="preserve"> with agile/home working</w:t>
            </w:r>
          </w:p>
        </w:tc>
      </w:tr>
      <w:tr w:rsidR="00564436" w:rsidRPr="00784648" w14:paraId="55E5637B" w14:textId="77777777" w:rsidTr="00E123FA">
        <w:trPr>
          <w:trHeight w:val="340"/>
        </w:trPr>
        <w:tc>
          <w:tcPr>
            <w:tcW w:w="2547" w:type="dxa"/>
            <w:shd w:val="clear" w:color="auto" w:fill="DAEEF3" w:themeFill="accent5" w:themeFillTint="33"/>
            <w:vAlign w:val="center"/>
          </w:tcPr>
          <w:p w14:paraId="03C241FC" w14:textId="77777777" w:rsidR="00564436" w:rsidRPr="002C175B" w:rsidRDefault="00564436" w:rsidP="001948D1">
            <w:pPr>
              <w:pStyle w:val="NoSpacing"/>
              <w:rPr>
                <w:rFonts w:ascii="Arial" w:hAnsi="Arial" w:cs="Arial"/>
                <w:b/>
              </w:rPr>
            </w:pPr>
            <w:r w:rsidRPr="002C175B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7909" w:type="dxa"/>
            <w:vAlign w:val="center"/>
          </w:tcPr>
          <w:p w14:paraId="4E6A0F9A" w14:textId="77777777" w:rsidR="00564436" w:rsidRPr="002C175B" w:rsidRDefault="008460D6" w:rsidP="00DD11E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="00DD11E8">
              <w:rPr>
                <w:rFonts w:ascii="Arial" w:hAnsi="Arial" w:cs="Arial"/>
              </w:rPr>
              <w:t>People</w:t>
            </w:r>
            <w:r w:rsidR="009E7396">
              <w:rPr>
                <w:rFonts w:ascii="Arial" w:hAnsi="Arial" w:cs="Arial"/>
              </w:rPr>
              <w:t xml:space="preserve"> Partner (OD)</w:t>
            </w:r>
          </w:p>
        </w:tc>
      </w:tr>
      <w:tr w:rsidR="00564436" w:rsidRPr="00784648" w14:paraId="5FAB6ED3" w14:textId="77777777" w:rsidTr="00E123FA">
        <w:trPr>
          <w:trHeight w:val="340"/>
        </w:trPr>
        <w:tc>
          <w:tcPr>
            <w:tcW w:w="2547" w:type="dxa"/>
            <w:shd w:val="clear" w:color="auto" w:fill="DAEEF3" w:themeFill="accent5" w:themeFillTint="33"/>
            <w:vAlign w:val="center"/>
          </w:tcPr>
          <w:p w14:paraId="5C264C09" w14:textId="77777777" w:rsidR="00564436" w:rsidRPr="002C175B" w:rsidRDefault="00564436" w:rsidP="001948D1">
            <w:pPr>
              <w:pStyle w:val="NoSpacing"/>
              <w:rPr>
                <w:rFonts w:ascii="Arial" w:hAnsi="Arial" w:cs="Arial"/>
                <w:b/>
              </w:rPr>
            </w:pPr>
            <w:r w:rsidRPr="002C175B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7909" w:type="dxa"/>
            <w:vAlign w:val="center"/>
          </w:tcPr>
          <w:p w14:paraId="443FD3C1" w14:textId="77777777" w:rsidR="00564436" w:rsidRPr="002C175B" w:rsidRDefault="00581A67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</w:t>
            </w:r>
            <w:r w:rsidR="00A865CD" w:rsidRPr="002C175B">
              <w:rPr>
                <w:rFonts w:ascii="Arial" w:hAnsi="Arial" w:cs="Arial"/>
              </w:rPr>
              <w:t>A</w:t>
            </w:r>
          </w:p>
        </w:tc>
      </w:tr>
    </w:tbl>
    <w:p w14:paraId="4EC77B14" w14:textId="77777777" w:rsidR="00564436" w:rsidRPr="00784648" w:rsidRDefault="00564436" w:rsidP="00564436">
      <w:pPr>
        <w:pStyle w:val="NoSpacing"/>
        <w:rPr>
          <w:rFonts w:ascii="Arial" w:hAnsi="Arial" w:cs="Arial"/>
          <w:sz w:val="20"/>
          <w:szCs w:val="20"/>
        </w:rPr>
      </w:pPr>
    </w:p>
    <w:p w14:paraId="55C993B8" w14:textId="77777777" w:rsidR="00564436" w:rsidRPr="002C175B" w:rsidRDefault="00564436" w:rsidP="00703342">
      <w:pPr>
        <w:pStyle w:val="NoSpacing"/>
        <w:spacing w:line="360" w:lineRule="auto"/>
        <w:rPr>
          <w:rFonts w:ascii="Arial" w:hAnsi="Arial" w:cs="Arial"/>
          <w:b/>
        </w:rPr>
      </w:pPr>
      <w:proofErr w:type="gramStart"/>
      <w:r w:rsidRPr="002C175B">
        <w:rPr>
          <w:rFonts w:ascii="Arial" w:hAnsi="Arial" w:cs="Arial"/>
          <w:b/>
        </w:rPr>
        <w:t>OVERALL</w:t>
      </w:r>
      <w:proofErr w:type="gramEnd"/>
      <w:r w:rsidRPr="002C175B">
        <w:rPr>
          <w:rFonts w:ascii="Arial" w:hAnsi="Arial" w:cs="Arial"/>
          <w:b/>
        </w:rPr>
        <w:t xml:space="preserve"> PURPOSE OF JOB</w:t>
      </w:r>
    </w:p>
    <w:p w14:paraId="3134D170" w14:textId="77777777" w:rsidR="0036398B" w:rsidRDefault="009D2301" w:rsidP="00236F6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develop, review, maintain and scrutinise People Function Policies and related </w:t>
      </w:r>
      <w:r w:rsidR="00A325AD">
        <w:rPr>
          <w:rFonts w:ascii="Arial" w:hAnsi="Arial" w:cs="Arial"/>
        </w:rPr>
        <w:t>guidance documentation to help shape</w:t>
      </w:r>
      <w:r>
        <w:rPr>
          <w:rFonts w:ascii="Arial" w:hAnsi="Arial" w:cs="Arial"/>
        </w:rPr>
        <w:t xml:space="preserve"> legislative and best practice compliance across SYFR. </w:t>
      </w:r>
      <w:r w:rsidR="0036398B" w:rsidRPr="0036398B">
        <w:rPr>
          <w:rFonts w:ascii="Arial" w:hAnsi="Arial" w:cs="Arial"/>
        </w:rPr>
        <w:t>Contribute to the delivery of the service’s People Strategy and be a positiv</w:t>
      </w:r>
      <w:r w:rsidR="00DD11E8">
        <w:rPr>
          <w:rFonts w:ascii="Arial" w:hAnsi="Arial" w:cs="Arial"/>
        </w:rPr>
        <w:t>e and proactive member of the people function by supporting the people</w:t>
      </w:r>
      <w:r w:rsidR="0036398B" w:rsidRPr="0036398B">
        <w:rPr>
          <w:rFonts w:ascii="Arial" w:hAnsi="Arial" w:cs="Arial"/>
        </w:rPr>
        <w:t xml:space="preserve"> management team to provide customer-focused, timely, comprehensive and pragmatic first level advice and support to employees and line managers in line with service policies, procedures and legal requirements.</w:t>
      </w:r>
    </w:p>
    <w:p w14:paraId="52537620" w14:textId="77777777" w:rsidR="00236F67" w:rsidRDefault="00236F67" w:rsidP="00236F67">
      <w:pPr>
        <w:pStyle w:val="NoSpacing"/>
        <w:rPr>
          <w:rFonts w:ascii="Arial" w:hAnsi="Arial" w:cs="Arial"/>
        </w:rPr>
      </w:pPr>
    </w:p>
    <w:p w14:paraId="66E78B8E" w14:textId="77777777" w:rsidR="00236F67" w:rsidRDefault="008460D6" w:rsidP="00236F6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CIPD Profession Map: Associate </w:t>
      </w:r>
      <w:r w:rsidR="0078314E">
        <w:rPr>
          <w:rFonts w:ascii="Arial" w:hAnsi="Arial" w:cs="Arial"/>
        </w:rPr>
        <w:t xml:space="preserve">/ Chartered Member </w:t>
      </w:r>
      <w:r>
        <w:rPr>
          <w:rFonts w:ascii="Arial" w:hAnsi="Arial" w:cs="Arial"/>
        </w:rPr>
        <w:t>Level</w:t>
      </w:r>
    </w:p>
    <w:p w14:paraId="5BE1AFEF" w14:textId="77777777" w:rsidR="00236F67" w:rsidRPr="00236F67" w:rsidRDefault="00236F67" w:rsidP="00236F67">
      <w:pPr>
        <w:pStyle w:val="NoSpacing"/>
        <w:rPr>
          <w:rFonts w:ascii="Arial" w:hAnsi="Arial" w:cs="Arial"/>
        </w:rPr>
      </w:pPr>
    </w:p>
    <w:p w14:paraId="7C274C7F" w14:textId="77777777" w:rsidR="00564436" w:rsidRDefault="00564436" w:rsidP="00236F67">
      <w:pPr>
        <w:pStyle w:val="NoSpacing"/>
        <w:rPr>
          <w:rFonts w:ascii="Arial" w:hAnsi="Arial" w:cs="Arial"/>
          <w:b/>
        </w:rPr>
      </w:pPr>
      <w:r w:rsidRPr="00D96877">
        <w:rPr>
          <w:rFonts w:ascii="Arial" w:hAnsi="Arial" w:cs="Arial"/>
          <w:b/>
        </w:rPr>
        <w:t>MAIN RESPONSIBILITIES</w:t>
      </w:r>
    </w:p>
    <w:p w14:paraId="0AAE9AD4" w14:textId="77777777" w:rsidR="00236F67" w:rsidRPr="00D96877" w:rsidRDefault="00236F67" w:rsidP="00236F67">
      <w:pPr>
        <w:pStyle w:val="NoSpacing"/>
        <w:rPr>
          <w:rFonts w:ascii="Arial" w:hAnsi="Arial" w:cs="Arial"/>
          <w:b/>
        </w:rPr>
      </w:pPr>
    </w:p>
    <w:p w14:paraId="67765FB3" w14:textId="77777777" w:rsidR="00564436" w:rsidRDefault="00236F67" w:rsidP="00236F67">
      <w:pPr>
        <w:pStyle w:val="NoSpacing"/>
        <w:rPr>
          <w:rFonts w:ascii="Arial" w:hAnsi="Arial" w:cs="Arial"/>
          <w:b/>
        </w:rPr>
      </w:pPr>
      <w:r w:rsidRPr="00236F67">
        <w:rPr>
          <w:rFonts w:ascii="Arial" w:hAnsi="Arial" w:cs="Arial"/>
          <w:b/>
        </w:rPr>
        <w:t>Policy Development</w:t>
      </w:r>
    </w:p>
    <w:p w14:paraId="43424811" w14:textId="77777777" w:rsidR="00236F67" w:rsidRPr="00236F67" w:rsidRDefault="00236F67" w:rsidP="00236F67">
      <w:pPr>
        <w:pStyle w:val="NoSpacing"/>
        <w:rPr>
          <w:rFonts w:ascii="Arial" w:hAnsi="Arial" w:cs="Arial"/>
          <w:b/>
        </w:rPr>
      </w:pPr>
    </w:p>
    <w:p w14:paraId="60D39F8C" w14:textId="77777777" w:rsidR="0036398B" w:rsidRPr="0036398B" w:rsidRDefault="00DD11E8" w:rsidP="00A325A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Support the people</w:t>
      </w:r>
      <w:r w:rsidR="0036398B" w:rsidRPr="0036398B">
        <w:rPr>
          <w:rFonts w:ascii="Arial" w:hAnsi="Arial" w:cs="Arial"/>
        </w:rPr>
        <w:t xml:space="preserve"> management team in the provision of a high quality, effective a</w:t>
      </w:r>
      <w:r>
        <w:rPr>
          <w:rFonts w:ascii="Arial" w:hAnsi="Arial" w:cs="Arial"/>
        </w:rPr>
        <w:t>nd efficient customer-focused people</w:t>
      </w:r>
      <w:r w:rsidR="0036398B" w:rsidRPr="0036398B">
        <w:rPr>
          <w:rFonts w:ascii="Arial" w:hAnsi="Arial" w:cs="Arial"/>
        </w:rPr>
        <w:t xml:space="preserve"> service for all staff and stakeholders.</w:t>
      </w:r>
    </w:p>
    <w:p w14:paraId="319CA2DD" w14:textId="77777777" w:rsidR="00341BB8" w:rsidRDefault="00500B51" w:rsidP="00A325AD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D96877">
        <w:rPr>
          <w:rFonts w:ascii="Arial" w:hAnsi="Arial" w:cs="Arial"/>
        </w:rPr>
        <w:t>Cont</w:t>
      </w:r>
      <w:r w:rsidR="009E7396">
        <w:rPr>
          <w:rFonts w:ascii="Arial" w:hAnsi="Arial" w:cs="Arial"/>
        </w:rPr>
        <w:t>ribute to the delivery of all OD</w:t>
      </w:r>
      <w:r w:rsidRPr="00D96877">
        <w:rPr>
          <w:rFonts w:ascii="Arial" w:hAnsi="Arial" w:cs="Arial"/>
        </w:rPr>
        <w:t xml:space="preserve"> related objectives contained with </w:t>
      </w:r>
      <w:r w:rsidR="008460D6">
        <w:rPr>
          <w:rFonts w:ascii="Arial" w:hAnsi="Arial" w:cs="Arial"/>
        </w:rPr>
        <w:t xml:space="preserve">the service’s </w:t>
      </w:r>
      <w:r w:rsidRPr="00D96877">
        <w:rPr>
          <w:rFonts w:ascii="Arial" w:hAnsi="Arial" w:cs="Arial"/>
        </w:rPr>
        <w:t>People Strategy</w:t>
      </w:r>
      <w:r w:rsidR="00C1651C">
        <w:rPr>
          <w:rFonts w:ascii="Arial" w:hAnsi="Arial" w:cs="Arial"/>
        </w:rPr>
        <w:t xml:space="preserve">, working specifically in </w:t>
      </w:r>
      <w:r w:rsidR="00A72303">
        <w:rPr>
          <w:rFonts w:ascii="Arial" w:hAnsi="Arial" w:cs="Arial"/>
        </w:rPr>
        <w:t xml:space="preserve">the following specialist </w:t>
      </w:r>
      <w:proofErr w:type="gramStart"/>
      <w:r w:rsidR="00A72303">
        <w:rPr>
          <w:rFonts w:ascii="Arial" w:hAnsi="Arial" w:cs="Arial"/>
        </w:rPr>
        <w:t>area</w:t>
      </w:r>
      <w:r w:rsidR="001D0B63">
        <w:rPr>
          <w:rFonts w:ascii="Arial" w:hAnsi="Arial" w:cs="Arial"/>
        </w:rPr>
        <w:t xml:space="preserve"> </w:t>
      </w:r>
      <w:r w:rsidR="00C1651C">
        <w:rPr>
          <w:rFonts w:ascii="Arial" w:hAnsi="Arial" w:cs="Arial"/>
        </w:rPr>
        <w:t>:</w:t>
      </w:r>
      <w:proofErr w:type="gramEnd"/>
    </w:p>
    <w:p w14:paraId="6120CC6E" w14:textId="77777777" w:rsidR="00C1651C" w:rsidRDefault="00C1651C" w:rsidP="00A325AD">
      <w:pPr>
        <w:pStyle w:val="NoSpacing"/>
        <w:ind w:left="426"/>
        <w:rPr>
          <w:rFonts w:ascii="Arial" w:hAnsi="Arial" w:cs="Arial"/>
        </w:rPr>
      </w:pPr>
    </w:p>
    <w:p w14:paraId="424F7120" w14:textId="77777777" w:rsidR="00C1651C" w:rsidRDefault="00C1651C" w:rsidP="00A325A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HR and OD policy development</w:t>
      </w:r>
    </w:p>
    <w:p w14:paraId="7CB3B84E" w14:textId="77777777" w:rsidR="00341BB8" w:rsidRPr="00D96877" w:rsidRDefault="00341BB8" w:rsidP="00A325AD">
      <w:pPr>
        <w:pStyle w:val="NoSpacing"/>
        <w:ind w:left="426" w:hanging="426"/>
        <w:rPr>
          <w:rFonts w:ascii="Arial" w:hAnsi="Arial" w:cs="Arial"/>
        </w:rPr>
      </w:pPr>
    </w:p>
    <w:p w14:paraId="15B286D1" w14:textId="77777777" w:rsidR="00B877EA" w:rsidRDefault="009E7396" w:rsidP="00A325AD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Support the </w:t>
      </w:r>
      <w:r w:rsidR="008460D6">
        <w:rPr>
          <w:rFonts w:ascii="Arial" w:hAnsi="Arial" w:cs="Arial"/>
        </w:rPr>
        <w:t>Senior</w:t>
      </w:r>
      <w:r w:rsidR="00DD11E8">
        <w:rPr>
          <w:rFonts w:ascii="Arial" w:hAnsi="Arial" w:cs="Arial"/>
        </w:rPr>
        <w:t xml:space="preserve"> People</w:t>
      </w:r>
      <w:r w:rsidR="00846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Partner (OD)</w:t>
      </w:r>
      <w:r w:rsidR="009F1206" w:rsidRPr="00D96877">
        <w:rPr>
          <w:rFonts w:ascii="Arial" w:hAnsi="Arial" w:cs="Arial"/>
        </w:rPr>
        <w:t xml:space="preserve"> to monitor and review all aspects of </w:t>
      </w:r>
      <w:proofErr w:type="gramStart"/>
      <w:r w:rsidR="00C1651C">
        <w:rPr>
          <w:rFonts w:ascii="Arial" w:hAnsi="Arial" w:cs="Arial"/>
        </w:rPr>
        <w:t>OD</w:t>
      </w:r>
      <w:r w:rsidR="009F1206" w:rsidRPr="00D96877">
        <w:rPr>
          <w:rFonts w:ascii="Arial" w:hAnsi="Arial" w:cs="Arial"/>
        </w:rPr>
        <w:t>, and</w:t>
      </w:r>
      <w:proofErr w:type="gramEnd"/>
      <w:r w:rsidR="009F1206" w:rsidRPr="00D96877">
        <w:rPr>
          <w:rFonts w:ascii="Arial" w:hAnsi="Arial" w:cs="Arial"/>
        </w:rPr>
        <w:t xml:space="preserve"> contribute to the design and implementation of </w:t>
      </w:r>
      <w:r w:rsidR="00C1651C">
        <w:rPr>
          <w:rFonts w:ascii="Arial" w:hAnsi="Arial" w:cs="Arial"/>
        </w:rPr>
        <w:t>O</w:t>
      </w:r>
      <w:r w:rsidR="00B877EA" w:rsidRPr="00D96877">
        <w:rPr>
          <w:rFonts w:ascii="Arial" w:hAnsi="Arial" w:cs="Arial"/>
        </w:rPr>
        <w:t xml:space="preserve">D interventions that are recognised as </w:t>
      </w:r>
      <w:r w:rsidR="009F1206" w:rsidRPr="00D96877">
        <w:rPr>
          <w:rFonts w:ascii="Arial" w:hAnsi="Arial" w:cs="Arial"/>
        </w:rPr>
        <w:t>good practice</w:t>
      </w:r>
      <w:r w:rsidR="00B877EA" w:rsidRPr="00D96877">
        <w:rPr>
          <w:rFonts w:ascii="Arial" w:hAnsi="Arial" w:cs="Arial"/>
        </w:rPr>
        <w:t xml:space="preserve"> and value for money. </w:t>
      </w:r>
    </w:p>
    <w:p w14:paraId="7CEACAC7" w14:textId="77777777" w:rsidR="0036398B" w:rsidRDefault="0036398B" w:rsidP="00A325AD">
      <w:pPr>
        <w:pStyle w:val="NoSpacing"/>
        <w:ind w:left="426"/>
        <w:rPr>
          <w:rFonts w:ascii="Arial" w:hAnsi="Arial" w:cs="Arial"/>
        </w:rPr>
      </w:pPr>
    </w:p>
    <w:p w14:paraId="56721FBD" w14:textId="77777777" w:rsidR="000F5B57" w:rsidRPr="0036398B" w:rsidRDefault="0036398B" w:rsidP="00A325A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36398B">
        <w:rPr>
          <w:rFonts w:ascii="Arial" w:hAnsi="Arial" w:cs="Arial"/>
        </w:rPr>
        <w:t>Support the development and maintenance of collaborative and productive working relationships with colleagues, service areas, representative bodies and other stakeholders, establishing and maintaining professional credibility.</w:t>
      </w:r>
    </w:p>
    <w:p w14:paraId="733881C7" w14:textId="77777777" w:rsidR="000F5B57" w:rsidRPr="00D96877" w:rsidRDefault="000F5B57" w:rsidP="00A325AD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D96877">
        <w:rPr>
          <w:rFonts w:ascii="Arial" w:hAnsi="Arial" w:cs="Arial"/>
        </w:rPr>
        <w:t>Provide specialist advice, guidance and assistance to all staff relating to the</w:t>
      </w:r>
      <w:r w:rsidR="009E7396">
        <w:rPr>
          <w:rFonts w:ascii="Arial" w:hAnsi="Arial" w:cs="Arial"/>
        </w:rPr>
        <w:t xml:space="preserve"> OD</w:t>
      </w:r>
      <w:r w:rsidRPr="00D96877">
        <w:rPr>
          <w:rFonts w:ascii="Arial" w:hAnsi="Arial" w:cs="Arial"/>
        </w:rPr>
        <w:t xml:space="preserve"> agenda as detailed within </w:t>
      </w:r>
      <w:r w:rsidR="00C1651C">
        <w:rPr>
          <w:rFonts w:ascii="Arial" w:hAnsi="Arial" w:cs="Arial"/>
        </w:rPr>
        <w:t>the service’s</w:t>
      </w:r>
      <w:r w:rsidRPr="00D96877">
        <w:rPr>
          <w:rFonts w:ascii="Arial" w:hAnsi="Arial" w:cs="Arial"/>
        </w:rPr>
        <w:t xml:space="preserve"> People Strategy.</w:t>
      </w:r>
    </w:p>
    <w:p w14:paraId="59D7B39D" w14:textId="77777777" w:rsidR="000F5B57" w:rsidRPr="00D96877" w:rsidRDefault="000F5B57" w:rsidP="00A325AD">
      <w:pPr>
        <w:pStyle w:val="NoSpacing"/>
        <w:ind w:left="426" w:hanging="426"/>
        <w:rPr>
          <w:rFonts w:ascii="Arial" w:hAnsi="Arial" w:cs="Arial"/>
        </w:rPr>
      </w:pPr>
    </w:p>
    <w:p w14:paraId="431285D8" w14:textId="77777777" w:rsidR="009B46F0" w:rsidRPr="00D96877" w:rsidRDefault="009B46F0" w:rsidP="00A325AD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D96877">
        <w:rPr>
          <w:rFonts w:ascii="Arial" w:hAnsi="Arial" w:cs="Arial"/>
        </w:rPr>
        <w:t>Continually u</w:t>
      </w:r>
      <w:r w:rsidR="000F5B57" w:rsidRPr="00D96877">
        <w:rPr>
          <w:rFonts w:ascii="Arial" w:hAnsi="Arial" w:cs="Arial"/>
        </w:rPr>
        <w:t>ndertake research to identify innovative and best practice approaches to workforce and organisational development</w:t>
      </w:r>
      <w:r w:rsidRPr="00D96877">
        <w:rPr>
          <w:rFonts w:ascii="Arial" w:hAnsi="Arial" w:cs="Arial"/>
        </w:rPr>
        <w:t xml:space="preserve">, making </w:t>
      </w:r>
      <w:r w:rsidR="000F5B57" w:rsidRPr="00D96877">
        <w:rPr>
          <w:rFonts w:ascii="Arial" w:hAnsi="Arial" w:cs="Arial"/>
        </w:rPr>
        <w:t xml:space="preserve">formal recommendations </w:t>
      </w:r>
      <w:r w:rsidR="009E7396">
        <w:rPr>
          <w:rFonts w:ascii="Arial" w:hAnsi="Arial" w:cs="Arial"/>
        </w:rPr>
        <w:t xml:space="preserve">to the </w:t>
      </w:r>
      <w:r w:rsidR="00C1651C">
        <w:rPr>
          <w:rFonts w:ascii="Arial" w:hAnsi="Arial" w:cs="Arial"/>
        </w:rPr>
        <w:t xml:space="preserve">Senior </w:t>
      </w:r>
      <w:r w:rsidR="00DD11E8">
        <w:rPr>
          <w:rFonts w:ascii="Arial" w:hAnsi="Arial" w:cs="Arial"/>
        </w:rPr>
        <w:t>People</w:t>
      </w:r>
      <w:r w:rsidR="009E7396">
        <w:rPr>
          <w:rFonts w:ascii="Arial" w:hAnsi="Arial" w:cs="Arial"/>
        </w:rPr>
        <w:t xml:space="preserve"> Partner (OD)</w:t>
      </w:r>
      <w:r w:rsidRPr="00D96877">
        <w:rPr>
          <w:rFonts w:ascii="Arial" w:hAnsi="Arial" w:cs="Arial"/>
        </w:rPr>
        <w:t>.</w:t>
      </w:r>
    </w:p>
    <w:p w14:paraId="38A59A51" w14:textId="77777777" w:rsidR="00384771" w:rsidRPr="00D96877" w:rsidRDefault="00384771" w:rsidP="00A325AD">
      <w:pPr>
        <w:pStyle w:val="NoSpacing"/>
        <w:rPr>
          <w:rFonts w:ascii="Arial" w:hAnsi="Arial" w:cs="Arial"/>
        </w:rPr>
      </w:pPr>
    </w:p>
    <w:p w14:paraId="441DF004" w14:textId="77777777" w:rsidR="00384771" w:rsidRPr="00D96877" w:rsidRDefault="00384771" w:rsidP="00A325AD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D96877">
        <w:rPr>
          <w:rFonts w:ascii="Arial" w:hAnsi="Arial" w:cs="Arial"/>
        </w:rPr>
        <w:t>Adopt a creative approach to identifying alternative methods to developing employees, inc</w:t>
      </w:r>
      <w:r w:rsidR="0036398B">
        <w:rPr>
          <w:rFonts w:ascii="Arial" w:hAnsi="Arial" w:cs="Arial"/>
        </w:rPr>
        <w:t>luding e-learning, coaching and mentoring</w:t>
      </w:r>
      <w:r w:rsidR="00DF4DC2">
        <w:rPr>
          <w:rFonts w:ascii="Arial" w:hAnsi="Arial" w:cs="Arial"/>
        </w:rPr>
        <w:t>.</w:t>
      </w:r>
    </w:p>
    <w:p w14:paraId="4B8D9415" w14:textId="77777777" w:rsidR="007F5FA0" w:rsidRPr="00D96877" w:rsidRDefault="007F5FA0" w:rsidP="00A325AD">
      <w:pPr>
        <w:pStyle w:val="NoSpacing"/>
        <w:ind w:left="426" w:hanging="426"/>
        <w:rPr>
          <w:rFonts w:ascii="Arial" w:hAnsi="Arial" w:cs="Arial"/>
        </w:rPr>
      </w:pPr>
    </w:p>
    <w:p w14:paraId="1176C02D" w14:textId="77777777" w:rsidR="006F0469" w:rsidRDefault="007F5FA0" w:rsidP="00A325AD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D96877">
        <w:rPr>
          <w:rFonts w:ascii="Arial" w:hAnsi="Arial" w:cs="Arial"/>
        </w:rPr>
        <w:t>Support resourcing activity as and when required, particularly by acting as an assessor during recruitment and selection processes</w:t>
      </w:r>
      <w:r w:rsidR="0036398B">
        <w:rPr>
          <w:rFonts w:ascii="Arial" w:hAnsi="Arial" w:cs="Arial"/>
        </w:rPr>
        <w:t>.</w:t>
      </w:r>
    </w:p>
    <w:p w14:paraId="13B729F5" w14:textId="77777777" w:rsidR="00A325AD" w:rsidRPr="00A325AD" w:rsidRDefault="00A325AD" w:rsidP="00A325AD">
      <w:pPr>
        <w:pStyle w:val="NoSpacing"/>
        <w:rPr>
          <w:rFonts w:ascii="Arial" w:hAnsi="Arial" w:cs="Arial"/>
        </w:rPr>
      </w:pPr>
    </w:p>
    <w:p w14:paraId="74D16AE7" w14:textId="1DC487AF" w:rsidR="006F0469" w:rsidRDefault="00A325AD" w:rsidP="00A325AD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To support the Purchase order process by progressing as well as training</w:t>
      </w:r>
      <w:r w:rsidR="006F0469">
        <w:rPr>
          <w:rFonts w:ascii="Arial" w:hAnsi="Arial" w:cs="Arial"/>
        </w:rPr>
        <w:t xml:space="preserve"> and develop</w:t>
      </w:r>
      <w:r>
        <w:rPr>
          <w:rFonts w:ascii="Arial" w:hAnsi="Arial" w:cs="Arial"/>
        </w:rPr>
        <w:t>ing</w:t>
      </w:r>
      <w:r w:rsidR="006F0469">
        <w:rPr>
          <w:rFonts w:ascii="Arial" w:hAnsi="Arial" w:cs="Arial"/>
        </w:rPr>
        <w:t xml:space="preserve"> OD </w:t>
      </w:r>
      <w:r w:rsidR="00E02E7F">
        <w:rPr>
          <w:rFonts w:ascii="Arial" w:hAnsi="Arial" w:cs="Arial"/>
        </w:rPr>
        <w:t>administrators</w:t>
      </w:r>
      <w:r w:rsidR="006F0469">
        <w:rPr>
          <w:rFonts w:ascii="Arial" w:hAnsi="Arial" w:cs="Arial"/>
        </w:rPr>
        <w:t xml:space="preserve"> to undertake OD related purchase orders </w:t>
      </w:r>
      <w:r w:rsidR="001C2D48">
        <w:rPr>
          <w:rFonts w:ascii="Arial" w:hAnsi="Arial" w:cs="Arial"/>
        </w:rPr>
        <w:t xml:space="preserve">including relevant information </w:t>
      </w:r>
      <w:r w:rsidR="006F0469">
        <w:rPr>
          <w:rFonts w:ascii="Arial" w:hAnsi="Arial" w:cs="Arial"/>
        </w:rPr>
        <w:t>to comply with procurements regulations</w:t>
      </w:r>
      <w:r w:rsidR="001D0B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 maintain records as appropriate.</w:t>
      </w:r>
    </w:p>
    <w:p w14:paraId="20FF0406" w14:textId="77777777" w:rsidR="001C2D48" w:rsidRDefault="001C2D48" w:rsidP="00A325AD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14:paraId="724A276E" w14:textId="77777777" w:rsidR="001C2D48" w:rsidRDefault="001C2D48" w:rsidP="00A325A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1C2D48">
        <w:rPr>
          <w:rFonts w:ascii="Arial" w:hAnsi="Arial" w:cs="Arial"/>
        </w:rPr>
        <w:t>Work with all People Partners and other key stakeholders to review, update and draft people policies ensuring they are streamlined, clear, lega</w:t>
      </w:r>
      <w:r w:rsidR="00A325AD">
        <w:rPr>
          <w:rFonts w:ascii="Arial" w:hAnsi="Arial" w:cs="Arial"/>
        </w:rPr>
        <w:t xml:space="preserve">lly compliant, easy to navigate, fully inclusive </w:t>
      </w:r>
      <w:r w:rsidRPr="001C2D48">
        <w:rPr>
          <w:rFonts w:ascii="Arial" w:hAnsi="Arial" w:cs="Arial"/>
        </w:rPr>
        <w:t>and aligned to benefit realisation from future systems/technology enhancements.</w:t>
      </w:r>
    </w:p>
    <w:p w14:paraId="21D78B38" w14:textId="77777777" w:rsidR="00FE4EC7" w:rsidRPr="00FE4EC7" w:rsidRDefault="00FE4EC7" w:rsidP="00A325AD">
      <w:pPr>
        <w:pStyle w:val="ListParagraph"/>
        <w:spacing w:line="240" w:lineRule="auto"/>
        <w:rPr>
          <w:rFonts w:ascii="Arial" w:hAnsi="Arial" w:cs="Arial"/>
        </w:rPr>
      </w:pPr>
    </w:p>
    <w:p w14:paraId="65049851" w14:textId="77777777" w:rsidR="00A325AD" w:rsidRDefault="00FE4EC7" w:rsidP="00A325A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</w:rPr>
      </w:pPr>
      <w:r w:rsidRPr="00FE4EC7">
        <w:rPr>
          <w:rFonts w:ascii="Arial" w:hAnsi="Arial" w:cs="Arial"/>
        </w:rPr>
        <w:t xml:space="preserve">Undertake policy </w:t>
      </w:r>
      <w:r w:rsidR="00A325AD">
        <w:rPr>
          <w:rFonts w:ascii="Arial" w:hAnsi="Arial" w:cs="Arial"/>
        </w:rPr>
        <w:t xml:space="preserve">and </w:t>
      </w:r>
      <w:r w:rsidRPr="00FE4EC7">
        <w:rPr>
          <w:rFonts w:ascii="Arial" w:hAnsi="Arial" w:cs="Arial"/>
        </w:rPr>
        <w:t>best practice</w:t>
      </w:r>
      <w:r w:rsidR="00A325AD">
        <w:rPr>
          <w:rFonts w:ascii="Arial" w:hAnsi="Arial" w:cs="Arial"/>
        </w:rPr>
        <w:t xml:space="preserve"> research</w:t>
      </w:r>
      <w:r w:rsidRPr="00FE4EC7">
        <w:rPr>
          <w:rFonts w:ascii="Arial" w:hAnsi="Arial" w:cs="Arial"/>
        </w:rPr>
        <w:t>, including other organisations, to inform future</w:t>
      </w:r>
      <w:r>
        <w:rPr>
          <w:rFonts w:ascii="Arial" w:hAnsi="Arial" w:cs="Arial"/>
        </w:rPr>
        <w:t xml:space="preserve"> </w:t>
      </w:r>
      <w:r w:rsidRPr="00FE4EC7">
        <w:rPr>
          <w:rFonts w:ascii="Arial" w:hAnsi="Arial" w:cs="Arial"/>
        </w:rPr>
        <w:t>policy development.</w:t>
      </w:r>
    </w:p>
    <w:p w14:paraId="7C54455F" w14:textId="77777777" w:rsidR="00A325AD" w:rsidRPr="00A325AD" w:rsidRDefault="00A325AD" w:rsidP="003530FF">
      <w:pPr>
        <w:spacing w:after="0" w:line="240" w:lineRule="auto"/>
        <w:rPr>
          <w:rFonts w:ascii="Arial" w:hAnsi="Arial" w:cs="Arial"/>
        </w:rPr>
      </w:pPr>
    </w:p>
    <w:p w14:paraId="47F64792" w14:textId="77777777" w:rsidR="001C2D48" w:rsidRDefault="001C2D48" w:rsidP="003530F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</w:rPr>
      </w:pPr>
      <w:r w:rsidRPr="001C2D48">
        <w:rPr>
          <w:rFonts w:ascii="Arial" w:hAnsi="Arial" w:cs="Arial"/>
        </w:rPr>
        <w:t>Benchmark people policies and research trends in related issues, working with key stakeholders to develop tailored solutions which support the service’s objectives.</w:t>
      </w:r>
    </w:p>
    <w:p w14:paraId="4E2481D5" w14:textId="77777777" w:rsidR="001C2D48" w:rsidRPr="001C2D48" w:rsidRDefault="001C2D48" w:rsidP="003530FF">
      <w:pPr>
        <w:pStyle w:val="ListParagraph"/>
        <w:spacing w:after="100" w:afterAutospacing="1" w:line="240" w:lineRule="auto"/>
        <w:ind w:left="426"/>
        <w:rPr>
          <w:rFonts w:ascii="Arial" w:hAnsi="Arial" w:cs="Arial"/>
        </w:rPr>
      </w:pPr>
    </w:p>
    <w:p w14:paraId="6995A164" w14:textId="77777777" w:rsidR="003530FF" w:rsidRDefault="001C2D48" w:rsidP="003530FF">
      <w:pPr>
        <w:pStyle w:val="ListParagraph"/>
        <w:numPr>
          <w:ilvl w:val="0"/>
          <w:numId w:val="1"/>
        </w:numPr>
        <w:spacing w:after="100" w:afterAutospacing="1" w:line="240" w:lineRule="auto"/>
        <w:ind w:left="426" w:hanging="426"/>
        <w:rPr>
          <w:rFonts w:ascii="Arial" w:hAnsi="Arial" w:cs="Arial"/>
        </w:rPr>
      </w:pPr>
      <w:r w:rsidRPr="001C2D48">
        <w:rPr>
          <w:rFonts w:ascii="Arial" w:hAnsi="Arial" w:cs="Arial"/>
        </w:rPr>
        <w:t xml:space="preserve">Ensure that people policies are branded and comply with quality assurance standards. </w:t>
      </w:r>
    </w:p>
    <w:p w14:paraId="2C5D7171" w14:textId="77777777" w:rsidR="00EE3AF5" w:rsidRPr="00EE3AF5" w:rsidRDefault="00EE3AF5" w:rsidP="00EE3AF5">
      <w:pPr>
        <w:pStyle w:val="ListParagraph"/>
        <w:rPr>
          <w:rFonts w:ascii="Arial" w:hAnsi="Arial" w:cs="Arial"/>
        </w:rPr>
      </w:pPr>
    </w:p>
    <w:p w14:paraId="17D5B60C" w14:textId="714E05E4" w:rsidR="00EE3AF5" w:rsidRPr="00EE3AF5" w:rsidRDefault="00EE3AF5" w:rsidP="003530FF">
      <w:pPr>
        <w:pStyle w:val="ListParagraph"/>
        <w:numPr>
          <w:ilvl w:val="0"/>
          <w:numId w:val="1"/>
        </w:numPr>
        <w:spacing w:after="100" w:afterAutospacing="1" w:line="240" w:lineRule="auto"/>
        <w:ind w:left="426" w:hanging="426"/>
        <w:rPr>
          <w:rFonts w:ascii="Arial" w:hAnsi="Arial" w:cs="Arial"/>
        </w:rPr>
      </w:pPr>
      <w:r w:rsidRPr="00EE3AF5">
        <w:rPr>
          <w:rFonts w:ascii="Arial" w:eastAsia="Times New Roman" w:hAnsi="Arial" w:cs="Arial"/>
        </w:rPr>
        <w:t xml:space="preserve">Ensuring that appropriate and </w:t>
      </w:r>
      <w:r w:rsidR="00E02E7F" w:rsidRPr="00EE3AF5">
        <w:rPr>
          <w:rFonts w:ascii="Arial" w:eastAsia="Times New Roman" w:hAnsi="Arial" w:cs="Arial"/>
        </w:rPr>
        <w:t>high-quality</w:t>
      </w:r>
      <w:r w:rsidRPr="00EE3AF5">
        <w:rPr>
          <w:rFonts w:ascii="Arial" w:eastAsia="Times New Roman" w:hAnsi="Arial" w:cs="Arial"/>
        </w:rPr>
        <w:t xml:space="preserve"> Equality Impact Assessments are complete and in place for all policies and are kept under regular review. </w:t>
      </w:r>
    </w:p>
    <w:p w14:paraId="7CB5B476" w14:textId="77777777" w:rsidR="003530FF" w:rsidRPr="003530FF" w:rsidRDefault="003530FF" w:rsidP="003530FF">
      <w:pPr>
        <w:pStyle w:val="ListParagraph"/>
        <w:rPr>
          <w:rFonts w:ascii="Arial" w:hAnsi="Arial" w:cs="Arial"/>
        </w:rPr>
      </w:pPr>
    </w:p>
    <w:p w14:paraId="61D9055B" w14:textId="77777777" w:rsidR="001C2D48" w:rsidRDefault="001C2D48" w:rsidP="003530FF">
      <w:pPr>
        <w:pStyle w:val="ListParagraph"/>
        <w:numPr>
          <w:ilvl w:val="0"/>
          <w:numId w:val="1"/>
        </w:numPr>
        <w:spacing w:after="100" w:afterAutospacing="1" w:line="240" w:lineRule="auto"/>
        <w:ind w:left="426" w:hanging="426"/>
        <w:rPr>
          <w:rFonts w:ascii="Arial" w:hAnsi="Arial" w:cs="Arial"/>
        </w:rPr>
      </w:pPr>
      <w:r w:rsidRPr="001C2D48">
        <w:rPr>
          <w:rFonts w:ascii="Arial" w:hAnsi="Arial" w:cs="Arial"/>
        </w:rPr>
        <w:t>Provide updat</w:t>
      </w:r>
      <w:r w:rsidR="00A56BDF">
        <w:rPr>
          <w:rFonts w:ascii="Arial" w:hAnsi="Arial" w:cs="Arial"/>
        </w:rPr>
        <w:t>es on policy development/review</w:t>
      </w:r>
      <w:r w:rsidRPr="001C2D48">
        <w:rPr>
          <w:rFonts w:ascii="Arial" w:hAnsi="Arial" w:cs="Arial"/>
        </w:rPr>
        <w:t xml:space="preserve"> status to Senior People Partners and the Director of People and Culture.</w:t>
      </w:r>
    </w:p>
    <w:p w14:paraId="5DAF62E0" w14:textId="77777777" w:rsidR="001C2D48" w:rsidRPr="001C2D48" w:rsidRDefault="001C2D48" w:rsidP="003530FF">
      <w:pPr>
        <w:pStyle w:val="ListParagraph"/>
        <w:spacing w:line="240" w:lineRule="auto"/>
        <w:ind w:left="426"/>
        <w:rPr>
          <w:rFonts w:ascii="Arial" w:hAnsi="Arial" w:cs="Arial"/>
        </w:rPr>
      </w:pPr>
    </w:p>
    <w:p w14:paraId="2C711E04" w14:textId="77777777" w:rsidR="001C2D48" w:rsidRPr="001C2D48" w:rsidRDefault="001C2D48" w:rsidP="003530FF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1C2D48">
        <w:rPr>
          <w:rFonts w:ascii="Arial" w:hAnsi="Arial" w:cs="Arial"/>
        </w:rPr>
        <w:t>Assist with the consultation process for new people policies, involving Joint Consultative Forum, Staff Groups, etc.</w:t>
      </w:r>
    </w:p>
    <w:p w14:paraId="0A9955D9" w14:textId="77777777" w:rsidR="001C2D48" w:rsidRDefault="001C2D48" w:rsidP="00A325AD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Manage and track the progress of OD policies and maintain a record of policy pro</w:t>
      </w:r>
      <w:r w:rsidR="00A56BDF">
        <w:rPr>
          <w:rFonts w:ascii="Arial" w:hAnsi="Arial" w:cs="Arial"/>
        </w:rPr>
        <w:t xml:space="preserve">gress and review timetables. </w:t>
      </w:r>
    </w:p>
    <w:p w14:paraId="377F29DE" w14:textId="77777777" w:rsidR="00A56BDF" w:rsidRDefault="00A56BDF" w:rsidP="00A325AD">
      <w:pPr>
        <w:pStyle w:val="NoSpacing"/>
        <w:ind w:left="426"/>
        <w:rPr>
          <w:rFonts w:ascii="Arial" w:hAnsi="Arial" w:cs="Arial"/>
        </w:rPr>
      </w:pPr>
    </w:p>
    <w:p w14:paraId="247600CB" w14:textId="77777777" w:rsidR="001D0B63" w:rsidRDefault="00A56BDF" w:rsidP="003530FF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Undertake research on People related topics relative to the role.</w:t>
      </w:r>
    </w:p>
    <w:p w14:paraId="5E0928BC" w14:textId="77777777" w:rsidR="003530FF" w:rsidRPr="003530FF" w:rsidRDefault="003530FF" w:rsidP="003530FF">
      <w:pPr>
        <w:pStyle w:val="NoSpacing"/>
        <w:rPr>
          <w:rFonts w:ascii="Arial" w:hAnsi="Arial" w:cs="Arial"/>
        </w:rPr>
      </w:pPr>
    </w:p>
    <w:p w14:paraId="206CAEF5" w14:textId="77777777" w:rsidR="001D0B63" w:rsidRPr="001D0B63" w:rsidRDefault="002D6345" w:rsidP="00A325AD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</w:t>
      </w:r>
      <w:r w:rsidR="001D0B63" w:rsidRPr="001D0B63">
        <w:rPr>
          <w:rFonts w:ascii="Arial" w:hAnsi="Arial" w:cs="Arial"/>
        </w:rPr>
        <w:t xml:space="preserve">the communication of </w:t>
      </w:r>
      <w:r w:rsidR="001D0B63">
        <w:rPr>
          <w:rFonts w:ascii="Arial" w:hAnsi="Arial" w:cs="Arial"/>
        </w:rPr>
        <w:t>People</w:t>
      </w:r>
      <w:r w:rsidR="001D0B63" w:rsidRPr="001D0B63">
        <w:rPr>
          <w:rFonts w:ascii="Arial" w:hAnsi="Arial" w:cs="Arial"/>
        </w:rPr>
        <w:t xml:space="preserve"> policy</w:t>
      </w:r>
      <w:r w:rsidR="001D0B63">
        <w:rPr>
          <w:rFonts w:ascii="Arial" w:hAnsi="Arial" w:cs="Arial"/>
        </w:rPr>
        <w:t xml:space="preserve"> and </w:t>
      </w:r>
      <w:r w:rsidR="001D0B63" w:rsidRPr="001D0B63">
        <w:rPr>
          <w:rFonts w:ascii="Arial" w:hAnsi="Arial" w:cs="Arial"/>
        </w:rPr>
        <w:t>scanning the</w:t>
      </w:r>
      <w:r w:rsidR="001D0B63">
        <w:rPr>
          <w:rFonts w:ascii="Arial" w:hAnsi="Arial" w:cs="Arial"/>
        </w:rPr>
        <w:t xml:space="preserve"> </w:t>
      </w:r>
      <w:r w:rsidR="001D0B63" w:rsidRPr="001D0B63">
        <w:rPr>
          <w:rFonts w:ascii="Arial" w:hAnsi="Arial" w:cs="Arial"/>
        </w:rPr>
        <w:t xml:space="preserve">horizon for relevant </w:t>
      </w:r>
      <w:r w:rsidR="001D0B63">
        <w:rPr>
          <w:rFonts w:ascii="Arial" w:hAnsi="Arial" w:cs="Arial"/>
        </w:rPr>
        <w:t xml:space="preserve">legislative </w:t>
      </w:r>
      <w:r w:rsidR="001D0B63" w:rsidRPr="001D0B63">
        <w:rPr>
          <w:rFonts w:ascii="Arial" w:hAnsi="Arial" w:cs="Arial"/>
        </w:rPr>
        <w:t>changes that may impact the organisation</w:t>
      </w:r>
      <w:r>
        <w:rPr>
          <w:rFonts w:ascii="Arial" w:hAnsi="Arial" w:cs="Arial"/>
        </w:rPr>
        <w:t xml:space="preserve"> and People policies. </w:t>
      </w:r>
    </w:p>
    <w:p w14:paraId="0480ADBF" w14:textId="77777777" w:rsidR="00A56BDF" w:rsidRDefault="00A56BDF" w:rsidP="00A325AD">
      <w:pPr>
        <w:pStyle w:val="NoSpacing"/>
        <w:rPr>
          <w:rFonts w:ascii="Arial" w:hAnsi="Arial" w:cs="Arial"/>
        </w:rPr>
      </w:pPr>
    </w:p>
    <w:p w14:paraId="57962977" w14:textId="77777777" w:rsidR="00236F67" w:rsidRDefault="00A56BDF" w:rsidP="00236F67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Manage and respond to information requests relating to </w:t>
      </w:r>
      <w:r w:rsidR="008A7973">
        <w:rPr>
          <w:rFonts w:ascii="Arial" w:hAnsi="Arial" w:cs="Arial"/>
        </w:rPr>
        <w:t xml:space="preserve">People </w:t>
      </w:r>
      <w:r>
        <w:rPr>
          <w:rFonts w:ascii="Arial" w:hAnsi="Arial" w:cs="Arial"/>
        </w:rPr>
        <w:t>Policy.</w:t>
      </w:r>
    </w:p>
    <w:p w14:paraId="36C19319" w14:textId="77777777" w:rsidR="00236F67" w:rsidRPr="00236F67" w:rsidRDefault="00236F67" w:rsidP="00236F67">
      <w:pPr>
        <w:pStyle w:val="NoSpacing"/>
        <w:rPr>
          <w:rFonts w:ascii="Arial" w:hAnsi="Arial" w:cs="Arial"/>
        </w:rPr>
      </w:pPr>
    </w:p>
    <w:p w14:paraId="3B34E9E5" w14:textId="77777777" w:rsidR="00236F67" w:rsidRDefault="00236F67" w:rsidP="00236F67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36398B">
        <w:rPr>
          <w:rFonts w:ascii="Arial" w:hAnsi="Arial" w:cs="Arial"/>
        </w:rPr>
        <w:t>Oversee the development and maintenance of accurate HR statis</w:t>
      </w:r>
      <w:r>
        <w:rPr>
          <w:rFonts w:ascii="Arial" w:hAnsi="Arial" w:cs="Arial"/>
        </w:rPr>
        <w:t xml:space="preserve">tical data relating, providing </w:t>
      </w:r>
      <w:r w:rsidRPr="0036398B">
        <w:rPr>
          <w:rFonts w:ascii="Arial" w:hAnsi="Arial" w:cs="Arial"/>
        </w:rPr>
        <w:t>reports and presenting trends and forecasts to management where necessary.</w:t>
      </w:r>
    </w:p>
    <w:p w14:paraId="77FDB86D" w14:textId="77777777" w:rsidR="00AA0740" w:rsidRDefault="00AA0740" w:rsidP="00AA0740">
      <w:pPr>
        <w:pStyle w:val="NoSpacing"/>
        <w:rPr>
          <w:rFonts w:ascii="Arial" w:hAnsi="Arial" w:cs="Arial"/>
        </w:rPr>
      </w:pPr>
    </w:p>
    <w:p w14:paraId="5B991D50" w14:textId="77777777" w:rsidR="00AA0740" w:rsidRPr="00AA0740" w:rsidRDefault="00AA0740" w:rsidP="00AA0740">
      <w:pPr>
        <w:spacing w:after="0" w:line="240" w:lineRule="auto"/>
        <w:rPr>
          <w:rFonts w:ascii="Arial" w:hAnsi="Arial" w:cs="Arial"/>
          <w:b/>
        </w:rPr>
      </w:pPr>
      <w:r w:rsidRPr="00AA0740">
        <w:rPr>
          <w:rFonts w:ascii="Arial" w:hAnsi="Arial" w:cs="Arial"/>
          <w:b/>
        </w:rPr>
        <w:t>General</w:t>
      </w:r>
    </w:p>
    <w:p w14:paraId="1C067FAC" w14:textId="77777777" w:rsidR="00236F67" w:rsidRDefault="00236F67" w:rsidP="00AA0740">
      <w:pPr>
        <w:pStyle w:val="NoSpacing"/>
        <w:rPr>
          <w:rFonts w:ascii="Arial" w:hAnsi="Arial" w:cs="Arial"/>
        </w:rPr>
      </w:pPr>
    </w:p>
    <w:p w14:paraId="405CBBC2" w14:textId="77777777" w:rsidR="00A325AD" w:rsidRDefault="00236F67" w:rsidP="00236F6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9827B4">
        <w:rPr>
          <w:rFonts w:ascii="Arial" w:hAnsi="Arial" w:cs="Arial"/>
        </w:rPr>
        <w:t>Support the development and maintenance of collaborative and productive working relationships with colleagues, service areas, representative bodies and other stakeholders, establishing and maintaining professional credibility.</w:t>
      </w:r>
    </w:p>
    <w:p w14:paraId="409BC5E3" w14:textId="77777777" w:rsidR="00AA0740" w:rsidRDefault="00AA0740" w:rsidP="00AA0740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D96877">
        <w:rPr>
          <w:rFonts w:ascii="Arial" w:hAnsi="Arial" w:cs="Arial"/>
        </w:rPr>
        <w:t>Contribute to activities and initiatives relating to staff engagemen</w:t>
      </w:r>
      <w:r>
        <w:rPr>
          <w:rFonts w:ascii="Arial" w:hAnsi="Arial" w:cs="Arial"/>
        </w:rPr>
        <w:t>t and culture change with SYFR.</w:t>
      </w:r>
    </w:p>
    <w:p w14:paraId="33036916" w14:textId="77777777" w:rsidR="00AA0740" w:rsidRPr="00AA0740" w:rsidRDefault="00AA0740" w:rsidP="00AA0740">
      <w:pPr>
        <w:pStyle w:val="NoSpacing"/>
        <w:ind w:left="426" w:hanging="426"/>
        <w:rPr>
          <w:rFonts w:ascii="Arial" w:hAnsi="Arial" w:cs="Arial"/>
        </w:rPr>
      </w:pPr>
    </w:p>
    <w:p w14:paraId="24E33FBE" w14:textId="77777777" w:rsidR="00AA0740" w:rsidRPr="00AA0740" w:rsidRDefault="00AA0740" w:rsidP="00AA0740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AA0740">
        <w:rPr>
          <w:rFonts w:ascii="Arial" w:hAnsi="Arial" w:cs="Arial"/>
        </w:rPr>
        <w:t>Support the development of workforce audits and/or surveys to measure organisational culture. Thereafter, contribute to the development and implementation of related action plans.</w:t>
      </w:r>
    </w:p>
    <w:p w14:paraId="3D113231" w14:textId="77777777" w:rsidR="00AA0740" w:rsidRPr="00AA0740" w:rsidRDefault="00AA0740" w:rsidP="00AA0740">
      <w:pPr>
        <w:pStyle w:val="NoSpacing"/>
        <w:ind w:left="720"/>
        <w:rPr>
          <w:rFonts w:ascii="Arial" w:hAnsi="Arial" w:cs="Arial"/>
          <w:highlight w:val="cyan"/>
        </w:rPr>
      </w:pPr>
    </w:p>
    <w:p w14:paraId="57BF574B" w14:textId="77777777" w:rsidR="006F0469" w:rsidRDefault="00236F67" w:rsidP="00A325AD">
      <w:pPr>
        <w:pStyle w:val="NoSpacing"/>
        <w:numPr>
          <w:ilvl w:val="0"/>
          <w:numId w:val="1"/>
        </w:numPr>
        <w:ind w:left="426" w:hanging="437"/>
        <w:rPr>
          <w:rFonts w:ascii="Arial" w:hAnsi="Arial" w:cs="Arial"/>
        </w:rPr>
      </w:pPr>
      <w:r>
        <w:rPr>
          <w:rFonts w:ascii="Arial" w:hAnsi="Arial" w:cs="Arial"/>
        </w:rPr>
        <w:t xml:space="preserve">Provide cover for other OD People Partner(s) as required to cover leave and other absence. </w:t>
      </w:r>
    </w:p>
    <w:p w14:paraId="6284BBC0" w14:textId="77777777" w:rsidR="00236F67" w:rsidRDefault="00236F67" w:rsidP="00236F67">
      <w:pPr>
        <w:pStyle w:val="NoSpacing"/>
        <w:ind w:left="426"/>
        <w:rPr>
          <w:rFonts w:ascii="Arial" w:hAnsi="Arial" w:cs="Arial"/>
        </w:rPr>
      </w:pPr>
    </w:p>
    <w:p w14:paraId="192396FC" w14:textId="77777777" w:rsidR="0036398B" w:rsidRPr="00AA0740" w:rsidRDefault="00236F67" w:rsidP="00A325AD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9827B4">
        <w:rPr>
          <w:rFonts w:ascii="Arial" w:hAnsi="Arial" w:cs="Arial"/>
        </w:rPr>
        <w:t>Support resourcing activity as and when required, particularly by acting as an assessor during recruitment and selection processes.</w:t>
      </w:r>
    </w:p>
    <w:p w14:paraId="0563FA0C" w14:textId="77777777" w:rsidR="00564436" w:rsidRPr="00D96877" w:rsidRDefault="00564436" w:rsidP="00A325AD">
      <w:pPr>
        <w:pStyle w:val="NoSpacing"/>
        <w:rPr>
          <w:rFonts w:ascii="Arial" w:hAnsi="Arial" w:cs="Arial"/>
        </w:rPr>
      </w:pPr>
    </w:p>
    <w:p w14:paraId="677C502F" w14:textId="77777777" w:rsidR="00D96877" w:rsidRDefault="005162DB" w:rsidP="00A325A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96877" w:rsidRPr="00D96877">
        <w:rPr>
          <w:rFonts w:ascii="Arial" w:hAnsi="Arial" w:cs="Arial"/>
        </w:rPr>
        <w:t>ully participate in SYFR’s Performance Review process according to the responsibilities of the role.</w:t>
      </w:r>
    </w:p>
    <w:p w14:paraId="271D1343" w14:textId="77777777" w:rsidR="00D96877" w:rsidRPr="00D96877" w:rsidRDefault="00D96877" w:rsidP="00A325AD">
      <w:pPr>
        <w:pStyle w:val="ListParagraph"/>
        <w:spacing w:line="240" w:lineRule="auto"/>
        <w:rPr>
          <w:rFonts w:ascii="Arial" w:hAnsi="Arial" w:cs="Arial"/>
        </w:rPr>
      </w:pPr>
    </w:p>
    <w:p w14:paraId="2178B24E" w14:textId="77777777" w:rsidR="00D96877" w:rsidRDefault="005162DB" w:rsidP="00A325A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96877" w:rsidRPr="00D96877">
        <w:rPr>
          <w:rFonts w:ascii="Arial" w:hAnsi="Arial" w:cs="Arial"/>
        </w:rPr>
        <w:t xml:space="preserve">ractice and promote SYFR’s Equality and Diversity and Health and Safety Policies and to conduct oneself in a manner that </w:t>
      </w:r>
      <w:proofErr w:type="gramStart"/>
      <w:r w:rsidR="00D96877" w:rsidRPr="00D96877">
        <w:rPr>
          <w:rFonts w:ascii="Arial" w:hAnsi="Arial" w:cs="Arial"/>
        </w:rPr>
        <w:t>is consistent with SYFR’s core values at all times</w:t>
      </w:r>
      <w:proofErr w:type="gramEnd"/>
      <w:r w:rsidR="00D96877" w:rsidRPr="00D96877">
        <w:rPr>
          <w:rFonts w:ascii="Arial" w:hAnsi="Arial" w:cs="Arial"/>
        </w:rPr>
        <w:t>.</w:t>
      </w:r>
    </w:p>
    <w:p w14:paraId="2E5D2052" w14:textId="77777777" w:rsidR="00D96877" w:rsidRPr="00D96877" w:rsidRDefault="00D96877" w:rsidP="00A325AD">
      <w:pPr>
        <w:pStyle w:val="ListParagraph"/>
        <w:spacing w:line="240" w:lineRule="auto"/>
        <w:rPr>
          <w:rFonts w:ascii="Arial" w:hAnsi="Arial" w:cs="Arial"/>
        </w:rPr>
      </w:pPr>
    </w:p>
    <w:p w14:paraId="45ADB64A" w14:textId="77777777" w:rsidR="00D96877" w:rsidRDefault="005162DB" w:rsidP="00A325A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D96877" w:rsidRPr="00D96877">
        <w:rPr>
          <w:rFonts w:ascii="Arial" w:hAnsi="Arial" w:cs="Arial"/>
        </w:rPr>
        <w:t>nsure that risk is managed effectively within the section in accordance with corporate strategies and plans.</w:t>
      </w:r>
    </w:p>
    <w:p w14:paraId="3437202E" w14:textId="77777777" w:rsidR="00D96877" w:rsidRPr="00D96877" w:rsidRDefault="00D96877" w:rsidP="00A325AD">
      <w:pPr>
        <w:pStyle w:val="ListParagraph"/>
        <w:spacing w:line="240" w:lineRule="auto"/>
        <w:rPr>
          <w:rFonts w:ascii="Arial" w:hAnsi="Arial" w:cs="Arial"/>
        </w:rPr>
      </w:pPr>
    </w:p>
    <w:p w14:paraId="41DA62BF" w14:textId="77777777" w:rsidR="00D96877" w:rsidRDefault="005162DB" w:rsidP="00A325A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96877" w:rsidRPr="00D96877">
        <w:rPr>
          <w:rFonts w:ascii="Arial" w:hAnsi="Arial" w:cs="Arial"/>
        </w:rPr>
        <w:t>ttend as required any</w:t>
      </w:r>
      <w:r w:rsidR="00D96877" w:rsidRPr="00D96877">
        <w:rPr>
          <w:rFonts w:ascii="Arial" w:hAnsi="Arial" w:cs="Arial"/>
          <w:color w:val="FF0000"/>
        </w:rPr>
        <w:t xml:space="preserve"> </w:t>
      </w:r>
      <w:r w:rsidR="00D96877" w:rsidRPr="00D96877">
        <w:rPr>
          <w:rFonts w:ascii="Arial" w:hAnsi="Arial" w:cs="Arial"/>
        </w:rPr>
        <w:t xml:space="preserve">training courses that will contribute to the effective performance of the </w:t>
      </w:r>
      <w:r w:rsidR="0036398B" w:rsidRPr="00D96877">
        <w:rPr>
          <w:rFonts w:ascii="Arial" w:hAnsi="Arial" w:cs="Arial"/>
        </w:rPr>
        <w:t>post holder</w:t>
      </w:r>
      <w:r w:rsidR="00D96877" w:rsidRPr="00D96877">
        <w:rPr>
          <w:rFonts w:ascii="Arial" w:hAnsi="Arial" w:cs="Arial"/>
        </w:rPr>
        <w:t xml:space="preserve">. </w:t>
      </w:r>
    </w:p>
    <w:p w14:paraId="720B11A6" w14:textId="77777777" w:rsidR="00D96877" w:rsidRPr="00D96877" w:rsidRDefault="00D96877" w:rsidP="00A325AD">
      <w:pPr>
        <w:pStyle w:val="ListParagraph"/>
        <w:spacing w:line="240" w:lineRule="auto"/>
        <w:rPr>
          <w:rFonts w:ascii="Arial" w:hAnsi="Arial" w:cs="Arial"/>
        </w:rPr>
      </w:pPr>
    </w:p>
    <w:p w14:paraId="2DB10C76" w14:textId="77777777" w:rsidR="00D96877" w:rsidRDefault="005162DB" w:rsidP="00A325A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96877" w:rsidRPr="00D96877">
        <w:rPr>
          <w:rFonts w:ascii="Arial" w:hAnsi="Arial" w:cs="Arial"/>
        </w:rPr>
        <w:t xml:space="preserve">arry out such other duties within the department as from time to time may be required, which are commensurate with the grading of this post. </w:t>
      </w:r>
    </w:p>
    <w:p w14:paraId="7C37C7C8" w14:textId="77777777" w:rsidR="00D96877" w:rsidRPr="00D96877" w:rsidRDefault="00D96877" w:rsidP="00A325AD">
      <w:pPr>
        <w:pStyle w:val="ListParagraph"/>
        <w:spacing w:line="240" w:lineRule="auto"/>
        <w:rPr>
          <w:rFonts w:ascii="Arial" w:hAnsi="Arial" w:cs="Arial"/>
        </w:rPr>
      </w:pPr>
    </w:p>
    <w:p w14:paraId="02F83759" w14:textId="77777777" w:rsidR="00236F67" w:rsidRDefault="005162DB" w:rsidP="00236F67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96877" w:rsidRPr="00D96877">
        <w:rPr>
          <w:rFonts w:ascii="Arial" w:hAnsi="Arial" w:cs="Arial"/>
        </w:rPr>
        <w:t xml:space="preserve">e responsible for the accurate and appropriate processing of data, ensuring compliance with organisational policies and procedures (i.e. data protection).  </w:t>
      </w:r>
    </w:p>
    <w:p w14:paraId="07701632" w14:textId="77777777" w:rsidR="00236F67" w:rsidRPr="00236F67" w:rsidRDefault="00236F67" w:rsidP="00236F67">
      <w:pPr>
        <w:pStyle w:val="ListParagraph"/>
        <w:rPr>
          <w:rFonts w:ascii="Arial" w:hAnsi="Arial" w:cs="Arial"/>
        </w:rPr>
      </w:pPr>
    </w:p>
    <w:p w14:paraId="72102CDE" w14:textId="77777777" w:rsidR="00236F67" w:rsidRPr="00236F67" w:rsidRDefault="00236F67" w:rsidP="00236F67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236F67">
        <w:rPr>
          <w:rFonts w:ascii="Arial" w:hAnsi="Arial" w:cs="Arial"/>
        </w:rPr>
        <w:t>Demonstrate personal proactive commitment to CPD.</w:t>
      </w:r>
    </w:p>
    <w:p w14:paraId="71963407" w14:textId="77777777" w:rsidR="00D96877" w:rsidRPr="00D96877" w:rsidRDefault="00D96877" w:rsidP="00D96877">
      <w:pPr>
        <w:pStyle w:val="NoSpacing"/>
        <w:rPr>
          <w:rFonts w:ascii="Arial" w:hAnsi="Arial" w:cs="Arial"/>
        </w:rPr>
      </w:pPr>
    </w:p>
    <w:p w14:paraId="2A56D71F" w14:textId="77777777" w:rsidR="00D96877" w:rsidRPr="00D96877" w:rsidRDefault="00D96877" w:rsidP="00D96877">
      <w:pPr>
        <w:pStyle w:val="NoSpacing"/>
        <w:rPr>
          <w:rFonts w:ascii="Arial" w:hAnsi="Arial" w:cs="Arial"/>
        </w:rPr>
      </w:pPr>
      <w:r w:rsidRPr="00D96877">
        <w:rPr>
          <w:rFonts w:ascii="Arial" w:hAnsi="Arial" w:cs="Arial"/>
          <w:b/>
        </w:rPr>
        <w:t>ANY OTHER INFORMATION</w:t>
      </w:r>
      <w:r w:rsidRPr="00D96877">
        <w:rPr>
          <w:rFonts w:ascii="Arial" w:hAnsi="Arial" w:cs="Arial"/>
        </w:rPr>
        <w:t xml:space="preserve"> (including special conditions of service)</w:t>
      </w:r>
    </w:p>
    <w:p w14:paraId="60878D5C" w14:textId="77777777" w:rsidR="00D96877" w:rsidRPr="00D96877" w:rsidRDefault="00D96877" w:rsidP="00D96877">
      <w:pPr>
        <w:pStyle w:val="NoSpacing"/>
        <w:rPr>
          <w:rFonts w:ascii="Arial" w:hAnsi="Arial" w:cs="Arial"/>
        </w:rPr>
      </w:pPr>
      <w:r w:rsidRPr="00D96877">
        <w:rPr>
          <w:rFonts w:ascii="Arial" w:hAnsi="Arial" w:cs="Arial"/>
        </w:rPr>
        <w:t>Flexi time</w:t>
      </w:r>
      <w:r w:rsidR="00A325AD">
        <w:rPr>
          <w:rFonts w:ascii="Arial" w:hAnsi="Arial" w:cs="Arial"/>
        </w:rPr>
        <w:t>, Agile Working</w:t>
      </w:r>
    </w:p>
    <w:p w14:paraId="4B46FF1A" w14:textId="77777777" w:rsidR="00D96877" w:rsidRPr="00D96877" w:rsidRDefault="00D96877" w:rsidP="00D96877">
      <w:pPr>
        <w:pStyle w:val="NoSpacing"/>
        <w:rPr>
          <w:rFonts w:ascii="Arial" w:hAnsi="Arial" w:cs="Arial"/>
        </w:rPr>
      </w:pPr>
    </w:p>
    <w:p w14:paraId="7DB56BDF" w14:textId="77777777" w:rsidR="00D96877" w:rsidRPr="00D96877" w:rsidRDefault="00D96877" w:rsidP="00D96877">
      <w:pPr>
        <w:pStyle w:val="NoSpacing"/>
        <w:rPr>
          <w:rFonts w:ascii="Arial" w:hAnsi="Arial" w:cs="Arial"/>
        </w:rPr>
      </w:pPr>
      <w:r w:rsidRPr="00D96877">
        <w:rPr>
          <w:rFonts w:ascii="Arial" w:hAnsi="Arial" w:cs="Arial"/>
          <w:b/>
        </w:rPr>
        <w:t>NOTE:</w:t>
      </w:r>
      <w:r w:rsidRPr="00D96877">
        <w:rPr>
          <w:rFonts w:ascii="Arial" w:hAnsi="Arial" w:cs="Arial"/>
        </w:rPr>
        <w:tab/>
        <w:t xml:space="preserve">This document is produced as a guide to the general nature of the </w:t>
      </w:r>
      <w:proofErr w:type="gramStart"/>
      <w:r w:rsidRPr="00D96877">
        <w:rPr>
          <w:rFonts w:ascii="Arial" w:hAnsi="Arial" w:cs="Arial"/>
        </w:rPr>
        <w:t>post</w:t>
      </w:r>
      <w:proofErr w:type="gramEnd"/>
      <w:r w:rsidRPr="00D96877">
        <w:rPr>
          <w:rFonts w:ascii="Arial" w:hAnsi="Arial" w:cs="Arial"/>
        </w:rPr>
        <w:t xml:space="preserve"> and the list of duties is neither exhaustive nor exclusive.</w:t>
      </w:r>
    </w:p>
    <w:p w14:paraId="33F84BA4" w14:textId="77777777" w:rsidR="00D96877" w:rsidRPr="00D96877" w:rsidRDefault="00D96877" w:rsidP="00D96877">
      <w:pPr>
        <w:pStyle w:val="NoSpacing"/>
        <w:rPr>
          <w:rFonts w:ascii="Arial" w:hAnsi="Arial" w:cs="Arial"/>
        </w:rPr>
      </w:pPr>
    </w:p>
    <w:p w14:paraId="577A8F58" w14:textId="77777777" w:rsidR="00D96877" w:rsidRPr="00D96877" w:rsidRDefault="00D96877" w:rsidP="00D96877">
      <w:pPr>
        <w:pStyle w:val="NoSpacing"/>
        <w:rPr>
          <w:rFonts w:ascii="Arial" w:hAnsi="Arial" w:cs="Arial"/>
        </w:rPr>
      </w:pPr>
    </w:p>
    <w:p w14:paraId="13DA08B9" w14:textId="77777777" w:rsidR="00D96877" w:rsidRDefault="00D96877" w:rsidP="00D96877">
      <w:pPr>
        <w:pStyle w:val="NoSpacing"/>
        <w:rPr>
          <w:rFonts w:ascii="Arial" w:hAnsi="Arial" w:cs="Arial"/>
        </w:rPr>
      </w:pPr>
    </w:p>
    <w:p w14:paraId="2E8D6E4F" w14:textId="77777777" w:rsidR="00D96877" w:rsidRDefault="00D96877" w:rsidP="00D96877">
      <w:pPr>
        <w:pStyle w:val="NoSpacing"/>
        <w:rPr>
          <w:rFonts w:ascii="Arial" w:hAnsi="Arial" w:cs="Arial"/>
        </w:rPr>
      </w:pPr>
    </w:p>
    <w:p w14:paraId="02CDA305" w14:textId="77777777" w:rsidR="001D0B63" w:rsidRDefault="001D0B63" w:rsidP="00564436">
      <w:pPr>
        <w:rPr>
          <w:rFonts w:ascii="Arial" w:hAnsi="Arial" w:cs="Arial"/>
        </w:rPr>
      </w:pPr>
    </w:p>
    <w:p w14:paraId="25F3B3E3" w14:textId="77777777" w:rsidR="00A325AD" w:rsidRDefault="00A325AD" w:rsidP="00564436">
      <w:pPr>
        <w:rPr>
          <w:rFonts w:ascii="Arial" w:hAnsi="Arial" w:cs="Arial"/>
        </w:rPr>
      </w:pPr>
    </w:p>
    <w:p w14:paraId="1148C05F" w14:textId="77777777" w:rsidR="00A325AD" w:rsidRDefault="00A325AD" w:rsidP="00564436">
      <w:pPr>
        <w:rPr>
          <w:rFonts w:ascii="Arial" w:hAnsi="Arial" w:cs="Arial"/>
        </w:rPr>
      </w:pPr>
    </w:p>
    <w:p w14:paraId="2F08A9C5" w14:textId="77777777" w:rsidR="00A325AD" w:rsidRDefault="00A325AD" w:rsidP="00564436">
      <w:pPr>
        <w:rPr>
          <w:rFonts w:ascii="Arial" w:hAnsi="Arial" w:cs="Arial"/>
        </w:rPr>
      </w:pPr>
    </w:p>
    <w:p w14:paraId="7A65B950" w14:textId="77777777" w:rsidR="00A325AD" w:rsidRDefault="00A325AD" w:rsidP="00564436">
      <w:pPr>
        <w:rPr>
          <w:rFonts w:ascii="Arial" w:hAnsi="Arial" w:cs="Arial"/>
        </w:rPr>
      </w:pPr>
    </w:p>
    <w:p w14:paraId="2B832E98" w14:textId="77777777" w:rsidR="00A325AD" w:rsidRDefault="00A325AD" w:rsidP="00564436">
      <w:pPr>
        <w:rPr>
          <w:rFonts w:ascii="Arial" w:hAnsi="Arial" w:cs="Arial"/>
        </w:rPr>
      </w:pPr>
    </w:p>
    <w:p w14:paraId="629F52DC" w14:textId="77777777" w:rsidR="00A325AD" w:rsidRDefault="00A325AD" w:rsidP="00564436">
      <w:pPr>
        <w:rPr>
          <w:rFonts w:ascii="Arial" w:hAnsi="Arial" w:cs="Arial"/>
        </w:rPr>
      </w:pPr>
    </w:p>
    <w:p w14:paraId="153AB35E" w14:textId="77777777" w:rsidR="00A325AD" w:rsidRDefault="00A325AD" w:rsidP="00564436">
      <w:pPr>
        <w:rPr>
          <w:rFonts w:ascii="Arial" w:hAnsi="Arial" w:cs="Arial"/>
        </w:rPr>
      </w:pPr>
    </w:p>
    <w:p w14:paraId="07FFD0C7" w14:textId="77777777" w:rsidR="00A325AD" w:rsidRDefault="00A325AD" w:rsidP="00564436">
      <w:pPr>
        <w:rPr>
          <w:rFonts w:ascii="Arial" w:hAnsi="Arial" w:cs="Arial"/>
        </w:rPr>
      </w:pPr>
    </w:p>
    <w:p w14:paraId="7BF91B89" w14:textId="77777777" w:rsidR="00A325AD" w:rsidRDefault="00A325AD" w:rsidP="00564436">
      <w:pPr>
        <w:rPr>
          <w:rFonts w:ascii="Arial" w:hAnsi="Arial" w:cs="Arial"/>
        </w:rPr>
      </w:pPr>
    </w:p>
    <w:p w14:paraId="1EA24E48" w14:textId="77777777" w:rsidR="00A325AD" w:rsidRDefault="00A325AD" w:rsidP="00564436">
      <w:pPr>
        <w:rPr>
          <w:rFonts w:ascii="Arial" w:hAnsi="Arial" w:cs="Arial"/>
        </w:rPr>
      </w:pPr>
    </w:p>
    <w:p w14:paraId="53A1EF34" w14:textId="77777777" w:rsidR="00A325AD" w:rsidRDefault="00A325AD" w:rsidP="00564436">
      <w:pPr>
        <w:rPr>
          <w:rFonts w:ascii="Arial" w:hAnsi="Arial" w:cs="Arial"/>
        </w:rPr>
      </w:pPr>
    </w:p>
    <w:p w14:paraId="06628FEF" w14:textId="77777777" w:rsidR="00A325AD" w:rsidRDefault="00A325AD" w:rsidP="00564436">
      <w:pPr>
        <w:rPr>
          <w:rFonts w:ascii="Arial" w:hAnsi="Arial" w:cs="Arial"/>
        </w:rPr>
      </w:pPr>
    </w:p>
    <w:p w14:paraId="0E3888D6" w14:textId="77777777" w:rsidR="00A325AD" w:rsidRDefault="00A325AD" w:rsidP="00564436">
      <w:pPr>
        <w:rPr>
          <w:rFonts w:ascii="Arial" w:hAnsi="Arial" w:cs="Arial"/>
        </w:rPr>
      </w:pPr>
    </w:p>
    <w:p w14:paraId="29E63862" w14:textId="77777777" w:rsidR="00A325AD" w:rsidRDefault="00A325AD" w:rsidP="00564436">
      <w:pPr>
        <w:rPr>
          <w:rFonts w:ascii="Arial" w:hAnsi="Arial" w:cs="Arial"/>
        </w:rPr>
      </w:pPr>
    </w:p>
    <w:p w14:paraId="000DDBC0" w14:textId="77777777" w:rsidR="00A325AD" w:rsidRDefault="00A325AD" w:rsidP="00564436">
      <w:pPr>
        <w:rPr>
          <w:rFonts w:ascii="Arial" w:hAnsi="Arial" w:cs="Arial"/>
        </w:rPr>
      </w:pPr>
    </w:p>
    <w:p w14:paraId="2EB4078E" w14:textId="77777777" w:rsidR="00A325AD" w:rsidRDefault="00A325AD" w:rsidP="00564436">
      <w:pPr>
        <w:rPr>
          <w:rFonts w:ascii="Arial" w:hAnsi="Arial" w:cs="Arial"/>
        </w:rPr>
      </w:pPr>
    </w:p>
    <w:p w14:paraId="4B928BE8" w14:textId="77777777" w:rsidR="00A325AD" w:rsidRDefault="00A325AD" w:rsidP="00564436">
      <w:pPr>
        <w:rPr>
          <w:rFonts w:ascii="Arial" w:hAnsi="Arial" w:cs="Arial"/>
        </w:rPr>
      </w:pPr>
    </w:p>
    <w:p w14:paraId="500E2909" w14:textId="77777777" w:rsidR="00A325AD" w:rsidRDefault="00A325AD" w:rsidP="00564436">
      <w:pPr>
        <w:rPr>
          <w:rFonts w:ascii="Arial" w:hAnsi="Arial" w:cs="Arial"/>
        </w:rPr>
      </w:pPr>
    </w:p>
    <w:p w14:paraId="4A490B5F" w14:textId="77777777" w:rsidR="00A325AD" w:rsidRDefault="00A325AD" w:rsidP="00564436">
      <w:pPr>
        <w:rPr>
          <w:rFonts w:ascii="Arial" w:hAnsi="Arial" w:cs="Arial"/>
          <w:b/>
        </w:rPr>
      </w:pPr>
    </w:p>
    <w:p w14:paraId="6F4611D4" w14:textId="77777777" w:rsidR="00564436" w:rsidRPr="00D96877" w:rsidRDefault="005D1C4E" w:rsidP="005644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</w:t>
      </w:r>
      <w:r w:rsidR="00564436" w:rsidRPr="00D96877">
        <w:rPr>
          <w:rFonts w:ascii="Arial" w:hAnsi="Arial" w:cs="Arial"/>
          <w:b/>
        </w:rPr>
        <w:t>FICATION</w:t>
      </w:r>
    </w:p>
    <w:p w14:paraId="6E26D571" w14:textId="77777777" w:rsidR="00564436" w:rsidRPr="00784648" w:rsidRDefault="00564436" w:rsidP="00564436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7763"/>
        <w:gridCol w:w="1417"/>
        <w:gridCol w:w="1418"/>
      </w:tblGrid>
      <w:tr w:rsidR="00D96877" w:rsidRPr="00D96877" w14:paraId="5CE442F7" w14:textId="77777777" w:rsidTr="00D96877">
        <w:tc>
          <w:tcPr>
            <w:tcW w:w="7763" w:type="dxa"/>
            <w:vAlign w:val="center"/>
          </w:tcPr>
          <w:p w14:paraId="62D751C0" w14:textId="77777777" w:rsidR="00D96877" w:rsidRPr="00D96877" w:rsidRDefault="00D96877" w:rsidP="001948D1">
            <w:pPr>
              <w:pStyle w:val="NoSpacing"/>
              <w:rPr>
                <w:rFonts w:ascii="Arial" w:hAnsi="Arial" w:cs="Arial"/>
                <w:b/>
              </w:rPr>
            </w:pPr>
            <w:r w:rsidRPr="00D96877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417" w:type="dxa"/>
            <w:vAlign w:val="center"/>
          </w:tcPr>
          <w:p w14:paraId="79681CC5" w14:textId="77777777" w:rsidR="00D96877" w:rsidRPr="00D96877" w:rsidRDefault="00D96877" w:rsidP="005162D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96877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18" w:type="dxa"/>
            <w:vAlign w:val="center"/>
          </w:tcPr>
          <w:p w14:paraId="2A24B298" w14:textId="77777777" w:rsidR="00D96877" w:rsidRPr="00D96877" w:rsidRDefault="00D96877" w:rsidP="005162D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96877">
              <w:rPr>
                <w:rFonts w:ascii="Arial" w:hAnsi="Arial" w:cs="Arial"/>
                <w:b/>
              </w:rPr>
              <w:t>Desirable</w:t>
            </w:r>
          </w:p>
        </w:tc>
      </w:tr>
      <w:tr w:rsidR="00D96877" w:rsidRPr="00D96877" w14:paraId="15F9E276" w14:textId="77777777" w:rsidTr="00D96877">
        <w:trPr>
          <w:trHeight w:val="340"/>
        </w:trPr>
        <w:tc>
          <w:tcPr>
            <w:tcW w:w="10598" w:type="dxa"/>
            <w:gridSpan w:val="3"/>
            <w:vAlign w:val="center"/>
          </w:tcPr>
          <w:p w14:paraId="3BE9DE17" w14:textId="77777777" w:rsidR="00D96877" w:rsidRPr="00D96877" w:rsidRDefault="00D96877" w:rsidP="005162DB">
            <w:pPr>
              <w:pStyle w:val="NoSpacing"/>
              <w:rPr>
                <w:rFonts w:ascii="Arial" w:hAnsi="Arial" w:cs="Arial"/>
                <w:b/>
              </w:rPr>
            </w:pPr>
            <w:r w:rsidRPr="00D96877">
              <w:rPr>
                <w:rFonts w:ascii="Arial" w:hAnsi="Arial" w:cs="Arial"/>
                <w:b/>
              </w:rPr>
              <w:t>Qualifications</w:t>
            </w:r>
          </w:p>
        </w:tc>
      </w:tr>
      <w:tr w:rsidR="00D96877" w:rsidRPr="00D96877" w14:paraId="41247C07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2E7194FF" w14:textId="77777777" w:rsidR="00D96877" w:rsidRPr="00D23D81" w:rsidRDefault="005D1C4E" w:rsidP="005047EC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CIPD Qualified (Graduate) </w:t>
            </w:r>
          </w:p>
        </w:tc>
        <w:tc>
          <w:tcPr>
            <w:tcW w:w="1417" w:type="dxa"/>
            <w:vAlign w:val="center"/>
          </w:tcPr>
          <w:p w14:paraId="566DC317" w14:textId="77777777" w:rsidR="00D96877" w:rsidRPr="00D23D81" w:rsidRDefault="00D96877" w:rsidP="005162DB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D23D81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418" w:type="dxa"/>
            <w:vAlign w:val="center"/>
          </w:tcPr>
          <w:p w14:paraId="4BE23BFF" w14:textId="77777777" w:rsidR="00D96877" w:rsidRPr="00D23D81" w:rsidRDefault="00D96877" w:rsidP="005162DB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96877" w:rsidRPr="00D96877" w14:paraId="69C3C453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2FB702F1" w14:textId="77777777" w:rsidR="00D96877" w:rsidRPr="00D23D81" w:rsidRDefault="00D96877" w:rsidP="003C62C6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D23D81">
              <w:rPr>
                <w:rFonts w:ascii="Arial" w:hAnsi="Arial" w:cs="Arial"/>
                <w:color w:val="000000" w:themeColor="text1"/>
              </w:rPr>
              <w:t>Certificate in Occupational Testing</w:t>
            </w:r>
            <w:r w:rsidR="005637A2">
              <w:rPr>
                <w:rFonts w:ascii="Arial" w:hAnsi="Arial" w:cs="Arial"/>
                <w:color w:val="000000" w:themeColor="text1"/>
              </w:rPr>
              <w:t xml:space="preserve"> or willingness to achieve</w:t>
            </w:r>
          </w:p>
        </w:tc>
        <w:tc>
          <w:tcPr>
            <w:tcW w:w="1417" w:type="dxa"/>
            <w:vAlign w:val="center"/>
          </w:tcPr>
          <w:p w14:paraId="1AF8AEB2" w14:textId="77777777" w:rsidR="00D96877" w:rsidRPr="00D23D81" w:rsidRDefault="00D96877" w:rsidP="005162DB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529FA8" w14:textId="77777777" w:rsidR="00D96877" w:rsidRPr="00D23D81" w:rsidRDefault="00D96877" w:rsidP="005162DB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D23D81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  <w:tr w:rsidR="005D1C4E" w:rsidRPr="00D96877" w14:paraId="68469573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164F8B42" w14:textId="77777777" w:rsidR="005D1C4E" w:rsidRDefault="005D1C4E" w:rsidP="005D1C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MCIPD status or willingness to achieve </w:t>
            </w:r>
          </w:p>
        </w:tc>
        <w:tc>
          <w:tcPr>
            <w:tcW w:w="1417" w:type="dxa"/>
            <w:vAlign w:val="center"/>
          </w:tcPr>
          <w:p w14:paraId="049E140F" w14:textId="77777777" w:rsidR="005D1C4E" w:rsidRPr="00B217C0" w:rsidRDefault="005D1C4E" w:rsidP="005D1C4E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F7435F4" w14:textId="77777777" w:rsidR="005D1C4E" w:rsidRPr="00162F1E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162F1E">
              <w:rPr>
                <w:rFonts w:ascii="Arial" w:hAnsi="Arial" w:cs="Arial"/>
                <w:lang w:val="en-US"/>
              </w:rPr>
              <w:t>X</w:t>
            </w:r>
          </w:p>
        </w:tc>
      </w:tr>
      <w:tr w:rsidR="005D1C4E" w:rsidRPr="00D96877" w14:paraId="14D26399" w14:textId="77777777" w:rsidTr="00D96877">
        <w:trPr>
          <w:trHeight w:val="340"/>
        </w:trPr>
        <w:tc>
          <w:tcPr>
            <w:tcW w:w="10598" w:type="dxa"/>
            <w:gridSpan w:val="3"/>
            <w:vAlign w:val="center"/>
          </w:tcPr>
          <w:p w14:paraId="76E04560" w14:textId="77777777" w:rsidR="005D1C4E" w:rsidRPr="00D96877" w:rsidRDefault="005D1C4E" w:rsidP="005D1C4E">
            <w:pPr>
              <w:pStyle w:val="NoSpacing"/>
              <w:rPr>
                <w:rFonts w:ascii="Arial" w:hAnsi="Arial" w:cs="Arial"/>
                <w:b/>
              </w:rPr>
            </w:pPr>
            <w:r w:rsidRPr="00D96877">
              <w:rPr>
                <w:rFonts w:ascii="Arial" w:hAnsi="Arial" w:cs="Arial"/>
                <w:b/>
              </w:rPr>
              <w:t>Knowledge</w:t>
            </w:r>
          </w:p>
        </w:tc>
      </w:tr>
      <w:tr w:rsidR="005D1C4E" w:rsidRPr="00D96877" w14:paraId="0A6C5A0E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66439176" w14:textId="77777777" w:rsidR="005D1C4E" w:rsidRPr="00D96877" w:rsidRDefault="005D1C4E" w:rsidP="005D1C4E">
            <w:pPr>
              <w:pStyle w:val="NoSpacing"/>
              <w:rPr>
                <w:rFonts w:ascii="Arial" w:hAnsi="Arial" w:cs="Arial"/>
              </w:rPr>
            </w:pPr>
            <w:r w:rsidRPr="00D96877">
              <w:rPr>
                <w:rFonts w:ascii="Arial" w:hAnsi="Arial" w:cs="Arial"/>
              </w:rPr>
              <w:t>An understanding of how OD contributes to wider organisational effectiveness</w:t>
            </w:r>
          </w:p>
        </w:tc>
        <w:tc>
          <w:tcPr>
            <w:tcW w:w="1417" w:type="dxa"/>
            <w:vAlign w:val="center"/>
          </w:tcPr>
          <w:p w14:paraId="49305480" w14:textId="77777777" w:rsidR="005D1C4E" w:rsidRPr="00D96877" w:rsidRDefault="005D1C4E" w:rsidP="005D1C4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  <w:vAlign w:val="center"/>
          </w:tcPr>
          <w:p w14:paraId="5E269D45" w14:textId="77777777" w:rsidR="005D1C4E" w:rsidRPr="00D96877" w:rsidRDefault="005D1C4E" w:rsidP="005D1C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D1C4E" w:rsidRPr="00D96877" w14:paraId="3A8A9638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79C77378" w14:textId="77777777" w:rsidR="005D1C4E" w:rsidRPr="003D179B" w:rsidRDefault="005D1C4E" w:rsidP="005D1C4E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D23D81">
              <w:rPr>
                <w:rFonts w:ascii="Arial" w:hAnsi="Arial" w:cs="Arial"/>
              </w:rPr>
              <w:t>Comprehensive understanding of the Fire &amp; Rescue Service, including an appreciation of the cultural challenges</w:t>
            </w:r>
          </w:p>
        </w:tc>
        <w:tc>
          <w:tcPr>
            <w:tcW w:w="1417" w:type="dxa"/>
            <w:vAlign w:val="center"/>
          </w:tcPr>
          <w:p w14:paraId="73A5BF1F" w14:textId="77777777" w:rsidR="005D1C4E" w:rsidRPr="00D96877" w:rsidRDefault="005D1C4E" w:rsidP="005D1C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8A20445" w14:textId="77777777" w:rsidR="005D1C4E" w:rsidRPr="00D96877" w:rsidRDefault="005D1C4E" w:rsidP="005D1C4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D1C4E" w:rsidRPr="00D96877" w14:paraId="71BC43A6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71B1C34C" w14:textId="77777777" w:rsidR="005D1C4E" w:rsidRPr="00D96877" w:rsidRDefault="005D1C4E" w:rsidP="005D1C4E">
            <w:pPr>
              <w:pStyle w:val="NoSpacing"/>
              <w:rPr>
                <w:rFonts w:ascii="Arial" w:hAnsi="Arial" w:cs="Arial"/>
              </w:rPr>
            </w:pPr>
            <w:r w:rsidRPr="00D96877">
              <w:rPr>
                <w:rFonts w:ascii="Arial" w:hAnsi="Arial" w:cs="Arial"/>
              </w:rPr>
              <w:t>An under</w:t>
            </w:r>
            <w:r w:rsidR="005637A2">
              <w:rPr>
                <w:rFonts w:ascii="Arial" w:hAnsi="Arial" w:cs="Arial"/>
              </w:rPr>
              <w:t>standing of employment law</w:t>
            </w:r>
          </w:p>
        </w:tc>
        <w:tc>
          <w:tcPr>
            <w:tcW w:w="1417" w:type="dxa"/>
            <w:vAlign w:val="center"/>
          </w:tcPr>
          <w:p w14:paraId="4B9E3C76" w14:textId="77777777" w:rsidR="005D1C4E" w:rsidRPr="00D96877" w:rsidRDefault="005D1C4E" w:rsidP="005D1C4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  <w:vAlign w:val="center"/>
          </w:tcPr>
          <w:p w14:paraId="10824C78" w14:textId="77777777" w:rsidR="005D1C4E" w:rsidRPr="00D96877" w:rsidRDefault="005D1C4E" w:rsidP="005D1C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D1C4E" w:rsidRPr="00D96877" w14:paraId="3694F6C1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5E7C3003" w14:textId="77777777" w:rsidR="005D1C4E" w:rsidRPr="00964B69" w:rsidRDefault="005D1C4E" w:rsidP="005D1C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</w:t>
            </w:r>
            <w:r w:rsidRPr="00964B69">
              <w:rPr>
                <w:rFonts w:ascii="Arial" w:hAnsi="Arial"/>
              </w:rPr>
              <w:t xml:space="preserve">Microsoft </w:t>
            </w:r>
            <w:r>
              <w:rPr>
                <w:rFonts w:ascii="Arial" w:hAnsi="Arial"/>
              </w:rPr>
              <w:t>Office applications</w:t>
            </w:r>
          </w:p>
        </w:tc>
        <w:tc>
          <w:tcPr>
            <w:tcW w:w="1417" w:type="dxa"/>
            <w:vAlign w:val="center"/>
          </w:tcPr>
          <w:p w14:paraId="5D4AD4E8" w14:textId="77777777" w:rsidR="005D1C4E" w:rsidRPr="0073221C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1AD69EC0" w14:textId="77777777" w:rsidR="005D1C4E" w:rsidRPr="00B217C0" w:rsidRDefault="005D1C4E" w:rsidP="005D1C4E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5D1C4E" w:rsidRPr="00D96877" w14:paraId="2B370CEA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0BCB1D23" w14:textId="77777777" w:rsidR="005D1C4E" w:rsidRPr="00964B69" w:rsidRDefault="005D1C4E" w:rsidP="005D1C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Good understanding of data protection legislation and data security</w:t>
            </w:r>
          </w:p>
        </w:tc>
        <w:tc>
          <w:tcPr>
            <w:tcW w:w="1417" w:type="dxa"/>
            <w:vAlign w:val="center"/>
          </w:tcPr>
          <w:p w14:paraId="0A298516" w14:textId="77777777" w:rsidR="005D1C4E" w:rsidRPr="0073221C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5E34766" w14:textId="77777777" w:rsidR="005D1C4E" w:rsidRPr="005044CA" w:rsidRDefault="00A325AD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5044CA">
              <w:rPr>
                <w:rFonts w:ascii="Arial" w:hAnsi="Arial" w:cs="Arial"/>
                <w:lang w:val="en-US"/>
              </w:rPr>
              <w:t>X</w:t>
            </w:r>
          </w:p>
        </w:tc>
      </w:tr>
      <w:tr w:rsidR="005D1C4E" w:rsidRPr="00D96877" w14:paraId="1E548548" w14:textId="77777777" w:rsidTr="00D96877">
        <w:trPr>
          <w:trHeight w:val="340"/>
        </w:trPr>
        <w:tc>
          <w:tcPr>
            <w:tcW w:w="10598" w:type="dxa"/>
            <w:gridSpan w:val="3"/>
            <w:vAlign w:val="center"/>
          </w:tcPr>
          <w:p w14:paraId="79F74665" w14:textId="77777777" w:rsidR="005D1C4E" w:rsidRPr="00D96877" w:rsidRDefault="005D1C4E" w:rsidP="005D1C4E">
            <w:pPr>
              <w:pStyle w:val="NoSpacing"/>
              <w:rPr>
                <w:rFonts w:ascii="Arial" w:hAnsi="Arial" w:cs="Arial"/>
              </w:rPr>
            </w:pPr>
            <w:r w:rsidRPr="00D96877">
              <w:rPr>
                <w:rFonts w:ascii="Arial" w:hAnsi="Arial" w:cs="Arial"/>
                <w:b/>
              </w:rPr>
              <w:t>Experience</w:t>
            </w:r>
          </w:p>
        </w:tc>
      </w:tr>
      <w:tr w:rsidR="005D1C4E" w:rsidRPr="00D96877" w14:paraId="6D685675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2B89E6E9" w14:textId="77777777" w:rsidR="005D1C4E" w:rsidRPr="003D179B" w:rsidRDefault="005D1C4E" w:rsidP="005D1C4E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D23D81">
              <w:rPr>
                <w:rFonts w:ascii="Arial" w:hAnsi="Arial" w:cs="Arial"/>
              </w:rPr>
              <w:t>Experience of developing</w:t>
            </w:r>
            <w:r>
              <w:rPr>
                <w:rFonts w:ascii="Arial" w:hAnsi="Arial" w:cs="Arial"/>
              </w:rPr>
              <w:t xml:space="preserve"> and implementing</w:t>
            </w:r>
            <w:r w:rsidRPr="00D23D81">
              <w:rPr>
                <w:rFonts w:ascii="Arial" w:hAnsi="Arial" w:cs="Arial"/>
              </w:rPr>
              <w:t xml:space="preserve"> policies in accordance with organisational strategy</w:t>
            </w:r>
          </w:p>
        </w:tc>
        <w:tc>
          <w:tcPr>
            <w:tcW w:w="1417" w:type="dxa"/>
            <w:vAlign w:val="center"/>
          </w:tcPr>
          <w:p w14:paraId="646C449F" w14:textId="77777777" w:rsidR="005D1C4E" w:rsidRPr="00D96877" w:rsidRDefault="005D1C4E" w:rsidP="005D1C4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  <w:vAlign w:val="center"/>
          </w:tcPr>
          <w:p w14:paraId="289168A5" w14:textId="77777777" w:rsidR="005D1C4E" w:rsidRPr="00D96877" w:rsidRDefault="005D1C4E" w:rsidP="005D1C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D1C4E" w:rsidRPr="00D96877" w14:paraId="241F63AC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56C9C282" w14:textId="77777777" w:rsidR="005D1C4E" w:rsidRPr="00D96877" w:rsidRDefault="005D1C4E" w:rsidP="005D1C4E">
            <w:pPr>
              <w:pStyle w:val="NoSpacing"/>
              <w:rPr>
                <w:rFonts w:ascii="Arial" w:hAnsi="Arial" w:cs="Arial"/>
              </w:rPr>
            </w:pPr>
            <w:r w:rsidRPr="00D96877">
              <w:rPr>
                <w:rFonts w:ascii="Arial" w:hAnsi="Arial" w:cs="Arial"/>
              </w:rPr>
              <w:t xml:space="preserve">Proven experience in the effective delivery of </w:t>
            </w:r>
            <w:r>
              <w:rPr>
                <w:rFonts w:ascii="Arial" w:hAnsi="Arial" w:cs="Arial"/>
              </w:rPr>
              <w:t>organisational development interventions</w:t>
            </w:r>
          </w:p>
        </w:tc>
        <w:tc>
          <w:tcPr>
            <w:tcW w:w="1417" w:type="dxa"/>
            <w:vAlign w:val="center"/>
          </w:tcPr>
          <w:p w14:paraId="1537E6BF" w14:textId="77777777" w:rsidR="005D1C4E" w:rsidRPr="00D96877" w:rsidRDefault="005D1C4E" w:rsidP="005D1C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C9BE7FC" w14:textId="77777777" w:rsidR="005D1C4E" w:rsidRPr="00D96877" w:rsidRDefault="00A325AD" w:rsidP="005D1C4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D1C4E" w:rsidRPr="00D96877" w14:paraId="23F641B7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633F8F01" w14:textId="77777777" w:rsidR="005D1C4E" w:rsidRPr="00D96877" w:rsidRDefault="005D1C4E" w:rsidP="005D1C4E">
            <w:pPr>
              <w:pStyle w:val="NoSpacing"/>
              <w:rPr>
                <w:rFonts w:ascii="Arial" w:hAnsi="Arial" w:cs="Arial"/>
              </w:rPr>
            </w:pPr>
            <w:r w:rsidRPr="00D96877">
              <w:rPr>
                <w:rFonts w:ascii="Arial" w:hAnsi="Arial" w:cs="Arial"/>
              </w:rPr>
              <w:t xml:space="preserve">Experience of working across </w:t>
            </w:r>
            <w:r>
              <w:rPr>
                <w:rFonts w:ascii="Arial" w:hAnsi="Arial" w:cs="Arial"/>
              </w:rPr>
              <w:t>teams</w:t>
            </w:r>
            <w:r w:rsidRPr="00D96877">
              <w:rPr>
                <w:rFonts w:ascii="Arial" w:hAnsi="Arial" w:cs="Arial"/>
              </w:rPr>
              <w:t xml:space="preserve"> to engage the workforce with </w:t>
            </w:r>
            <w:r>
              <w:rPr>
                <w:rFonts w:ascii="Arial" w:hAnsi="Arial" w:cs="Arial"/>
              </w:rPr>
              <w:t xml:space="preserve">OD </w:t>
            </w:r>
            <w:r w:rsidRPr="00D96877">
              <w:rPr>
                <w:rFonts w:ascii="Arial" w:hAnsi="Arial" w:cs="Arial"/>
              </w:rPr>
              <w:t>initiatives</w:t>
            </w:r>
          </w:p>
        </w:tc>
        <w:tc>
          <w:tcPr>
            <w:tcW w:w="1417" w:type="dxa"/>
            <w:vAlign w:val="center"/>
          </w:tcPr>
          <w:p w14:paraId="185E0B2F" w14:textId="77777777" w:rsidR="005D1C4E" w:rsidRPr="00D96877" w:rsidRDefault="005D1C4E" w:rsidP="005D1C4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ADFBA2D" w14:textId="77777777" w:rsidR="005D1C4E" w:rsidRPr="00D96877" w:rsidRDefault="00A325AD" w:rsidP="005D1C4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5D1C4E" w:rsidRPr="00D96877" w14:paraId="7B71DE19" w14:textId="77777777" w:rsidTr="00D96877">
        <w:trPr>
          <w:trHeight w:val="340"/>
        </w:trPr>
        <w:tc>
          <w:tcPr>
            <w:tcW w:w="10598" w:type="dxa"/>
            <w:gridSpan w:val="3"/>
            <w:vAlign w:val="center"/>
          </w:tcPr>
          <w:p w14:paraId="3943DC94" w14:textId="77777777" w:rsidR="005D1C4E" w:rsidRPr="00D96877" w:rsidRDefault="005D1C4E" w:rsidP="005D1C4E">
            <w:pPr>
              <w:pStyle w:val="NoSpacing"/>
              <w:rPr>
                <w:rFonts w:ascii="Arial" w:hAnsi="Arial" w:cs="Arial"/>
                <w:b/>
              </w:rPr>
            </w:pPr>
            <w:r w:rsidRPr="00D96877">
              <w:rPr>
                <w:rFonts w:ascii="Arial" w:hAnsi="Arial" w:cs="Arial"/>
                <w:b/>
              </w:rPr>
              <w:t>Personal Effectiveness</w:t>
            </w:r>
          </w:p>
        </w:tc>
      </w:tr>
      <w:tr w:rsidR="005D1C4E" w:rsidRPr="00D96877" w14:paraId="0A34843C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5A625818" w14:textId="77777777" w:rsidR="005D1C4E" w:rsidRDefault="005D1C4E" w:rsidP="005D1C4E">
            <w:pPr>
              <w:rPr>
                <w:rFonts w:ascii="Arial" w:hAnsi="Arial"/>
              </w:rPr>
            </w:pPr>
            <w:r w:rsidRPr="00474228">
              <w:rPr>
                <w:rFonts w:ascii="Arial" w:hAnsi="Arial"/>
              </w:rPr>
              <w:t>Self-motivated and able to work u</w:t>
            </w:r>
            <w:r>
              <w:rPr>
                <w:rFonts w:ascii="Arial" w:hAnsi="Arial"/>
              </w:rPr>
              <w:t>nder pressure to meet deadlines</w:t>
            </w:r>
          </w:p>
        </w:tc>
        <w:tc>
          <w:tcPr>
            <w:tcW w:w="1417" w:type="dxa"/>
            <w:vAlign w:val="center"/>
          </w:tcPr>
          <w:p w14:paraId="09DA8A08" w14:textId="77777777" w:rsidR="005D1C4E" w:rsidRPr="00D76B57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D76B5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1FEE0B4E" w14:textId="77777777" w:rsidR="005D1C4E" w:rsidRPr="00B217C0" w:rsidRDefault="005D1C4E" w:rsidP="005D1C4E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5D1C4E" w:rsidRPr="00D96877" w14:paraId="5711E13B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1BC19D8F" w14:textId="77777777" w:rsidR="005D1C4E" w:rsidRDefault="005D1C4E" w:rsidP="005D1C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Negotiation and influencing skills</w:t>
            </w:r>
          </w:p>
        </w:tc>
        <w:tc>
          <w:tcPr>
            <w:tcW w:w="1417" w:type="dxa"/>
            <w:vAlign w:val="center"/>
          </w:tcPr>
          <w:p w14:paraId="6DC62D6B" w14:textId="77777777" w:rsidR="005D1C4E" w:rsidRDefault="00906BB3" w:rsidP="005D1C4E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66C96418" w14:textId="77777777" w:rsidR="005D1C4E" w:rsidRPr="005044CA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D1C4E" w:rsidRPr="00D96877" w14:paraId="15C671CF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63FA7F94" w14:textId="77777777" w:rsidR="005D1C4E" w:rsidRDefault="005D1C4E" w:rsidP="005D1C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written and communication skills</w:t>
            </w:r>
          </w:p>
        </w:tc>
        <w:tc>
          <w:tcPr>
            <w:tcW w:w="1417" w:type="dxa"/>
            <w:vAlign w:val="center"/>
          </w:tcPr>
          <w:p w14:paraId="1BFD473B" w14:textId="77777777" w:rsidR="005D1C4E" w:rsidRDefault="005D1C4E" w:rsidP="005D1C4E">
            <w:pPr>
              <w:jc w:val="center"/>
            </w:pPr>
            <w:r w:rsidRPr="003827A8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  <w:vAlign w:val="center"/>
          </w:tcPr>
          <w:p w14:paraId="5EA25C94" w14:textId="77777777" w:rsidR="005D1C4E" w:rsidRPr="005044CA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D1C4E" w:rsidRPr="00D96877" w14:paraId="69AABC41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7908D615" w14:textId="77777777" w:rsidR="005D1C4E" w:rsidRDefault="005D1C4E" w:rsidP="005D1C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to agreed strategies / action plans</w:t>
            </w:r>
          </w:p>
        </w:tc>
        <w:tc>
          <w:tcPr>
            <w:tcW w:w="1417" w:type="dxa"/>
            <w:vAlign w:val="center"/>
          </w:tcPr>
          <w:p w14:paraId="6309D332" w14:textId="77777777" w:rsidR="005D1C4E" w:rsidRDefault="00906BB3" w:rsidP="005D1C4E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0AF810D7" w14:textId="77777777" w:rsidR="005D1C4E" w:rsidRPr="005044CA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D1C4E" w:rsidRPr="00D96877" w14:paraId="06F7F8AB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5604F3A3" w14:textId="77777777" w:rsidR="005D1C4E" w:rsidRDefault="005D1C4E" w:rsidP="005D1C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EDI and Health and Safety at Work legislation</w:t>
            </w:r>
          </w:p>
        </w:tc>
        <w:tc>
          <w:tcPr>
            <w:tcW w:w="1417" w:type="dxa"/>
            <w:vAlign w:val="center"/>
          </w:tcPr>
          <w:p w14:paraId="17038EE2" w14:textId="77777777" w:rsidR="005D1C4E" w:rsidRDefault="00906BB3" w:rsidP="005D1C4E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7E8D1F55" w14:textId="77777777" w:rsidR="005D1C4E" w:rsidRPr="005044CA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D1C4E" w:rsidRPr="00D96877" w14:paraId="0DC7490E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720B641A" w14:textId="77777777" w:rsidR="005D1C4E" w:rsidRDefault="005D1C4E" w:rsidP="005D1C4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Ability to coach, motivate &amp; develop others</w:t>
            </w:r>
          </w:p>
        </w:tc>
        <w:tc>
          <w:tcPr>
            <w:tcW w:w="1417" w:type="dxa"/>
            <w:vAlign w:val="center"/>
          </w:tcPr>
          <w:p w14:paraId="3A0C2B30" w14:textId="77777777" w:rsidR="005D1C4E" w:rsidRDefault="00906BB3" w:rsidP="005D1C4E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7FE1A015" w14:textId="77777777" w:rsidR="005D1C4E" w:rsidRPr="005044CA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D1C4E" w:rsidRPr="00D96877" w14:paraId="4DD9D1DD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314A68A4" w14:textId="77777777" w:rsidR="005D1C4E" w:rsidRDefault="005D1C4E" w:rsidP="005D1C4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Proactiv</w:t>
            </w:r>
            <w:r w:rsidRPr="00474228">
              <w:rPr>
                <w:rFonts w:ascii="Arial" w:hAnsi="Arial" w:cs="Arial"/>
              </w:rPr>
              <w:t>e and professional manner with a positive can-do approach to work</w:t>
            </w:r>
          </w:p>
        </w:tc>
        <w:tc>
          <w:tcPr>
            <w:tcW w:w="1417" w:type="dxa"/>
            <w:vAlign w:val="center"/>
          </w:tcPr>
          <w:p w14:paraId="0E9D2B28" w14:textId="77777777" w:rsidR="005D1C4E" w:rsidRDefault="00906BB3" w:rsidP="005D1C4E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3E8D4D43" w14:textId="77777777" w:rsidR="005D1C4E" w:rsidRPr="005044CA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D1C4E" w:rsidRPr="00D96877" w14:paraId="7B105A88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3854F2E9" w14:textId="77777777" w:rsidR="005D1C4E" w:rsidRDefault="005D1C4E" w:rsidP="005D1C4E">
            <w:pPr>
              <w:rPr>
                <w:rFonts w:ascii="Arial" w:hAnsi="Arial"/>
              </w:rPr>
            </w:pPr>
            <w:r w:rsidRPr="00474228">
              <w:rPr>
                <w:rFonts w:ascii="Arial" w:hAnsi="Arial"/>
              </w:rPr>
              <w:t>Demonstrates flexibility and the abilit</w:t>
            </w:r>
            <w:r>
              <w:rPr>
                <w:rFonts w:ascii="Arial" w:hAnsi="Arial"/>
              </w:rPr>
              <w:t>y to adapt to change positively</w:t>
            </w:r>
          </w:p>
        </w:tc>
        <w:tc>
          <w:tcPr>
            <w:tcW w:w="1417" w:type="dxa"/>
            <w:vAlign w:val="center"/>
          </w:tcPr>
          <w:p w14:paraId="2DF7B681" w14:textId="77777777" w:rsidR="005D1C4E" w:rsidRDefault="00906BB3" w:rsidP="005D1C4E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13212EE2" w14:textId="77777777" w:rsidR="005D1C4E" w:rsidRPr="005044CA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D1C4E" w:rsidRPr="00D96877" w14:paraId="4177AA7D" w14:textId="77777777" w:rsidTr="00D96877">
        <w:trPr>
          <w:trHeight w:val="340"/>
        </w:trPr>
        <w:tc>
          <w:tcPr>
            <w:tcW w:w="10598" w:type="dxa"/>
            <w:gridSpan w:val="3"/>
            <w:vAlign w:val="center"/>
          </w:tcPr>
          <w:p w14:paraId="3D6E09B8" w14:textId="77777777" w:rsidR="005D1C4E" w:rsidRPr="00D96877" w:rsidRDefault="005D1C4E" w:rsidP="005D1C4E">
            <w:pPr>
              <w:pStyle w:val="NoSpacing"/>
              <w:rPr>
                <w:rFonts w:ascii="Arial" w:hAnsi="Arial" w:cs="Arial"/>
                <w:b/>
              </w:rPr>
            </w:pPr>
            <w:r w:rsidRPr="00D96877">
              <w:rPr>
                <w:rFonts w:ascii="Arial" w:hAnsi="Arial" w:cs="Arial"/>
                <w:b/>
              </w:rPr>
              <w:t>Other Requirements</w:t>
            </w:r>
          </w:p>
        </w:tc>
      </w:tr>
      <w:tr w:rsidR="005D1C4E" w:rsidRPr="00D96877" w14:paraId="34990425" w14:textId="77777777" w:rsidTr="00D96877">
        <w:trPr>
          <w:trHeight w:val="340"/>
        </w:trPr>
        <w:tc>
          <w:tcPr>
            <w:tcW w:w="7763" w:type="dxa"/>
            <w:vAlign w:val="center"/>
          </w:tcPr>
          <w:p w14:paraId="26D464AA" w14:textId="77777777" w:rsidR="005D1C4E" w:rsidRDefault="00906BB3" w:rsidP="00906B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travel</w:t>
            </w:r>
            <w:r w:rsidR="005D1C4E">
              <w:rPr>
                <w:rFonts w:ascii="Arial" w:hAnsi="Arial"/>
              </w:rPr>
              <w:t xml:space="preserve"> efficiently around South Yorkshire</w:t>
            </w:r>
            <w:r>
              <w:rPr>
                <w:rFonts w:ascii="Arial" w:hAnsi="Arial"/>
              </w:rPr>
              <w:t xml:space="preserve"> as required for role</w:t>
            </w:r>
          </w:p>
        </w:tc>
        <w:tc>
          <w:tcPr>
            <w:tcW w:w="1417" w:type="dxa"/>
            <w:vAlign w:val="center"/>
          </w:tcPr>
          <w:p w14:paraId="3D268CC6" w14:textId="77777777" w:rsidR="005D1C4E" w:rsidRDefault="00906BB3" w:rsidP="005D1C4E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0AF3588E" w14:textId="77777777" w:rsidR="005D1C4E" w:rsidRPr="005044CA" w:rsidRDefault="005D1C4E" w:rsidP="005D1C4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6D40E0FF" w14:textId="77777777" w:rsidR="00797256" w:rsidRDefault="00797256"/>
    <w:sectPr w:rsidR="00797256" w:rsidSect="008E0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37C2" w14:textId="77777777" w:rsidR="002A4EF3" w:rsidRDefault="002A4EF3" w:rsidP="00007C0C">
      <w:pPr>
        <w:spacing w:after="0" w:line="240" w:lineRule="auto"/>
      </w:pPr>
      <w:r>
        <w:separator/>
      </w:r>
    </w:p>
  </w:endnote>
  <w:endnote w:type="continuationSeparator" w:id="0">
    <w:p w14:paraId="2E0BA2F2" w14:textId="77777777" w:rsidR="002A4EF3" w:rsidRDefault="002A4EF3" w:rsidP="0000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A193" w14:textId="4E4BA8D7" w:rsidR="00797256" w:rsidRDefault="007972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991590" wp14:editId="5071B4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213578043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8AE69" w14:textId="52E7CC48" w:rsidR="00797256" w:rsidRPr="00797256" w:rsidRDefault="00797256" w:rsidP="007972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72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915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ow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NjJ2X0F9xKEcDPv2lq9bLL1hPrwwhwvGblG0&#10;4RkPqaArKZwsShpwP/7mj/nIO0Yp6VAwJTWoaErUN4P7iNoaDTcaVTKm83yWY9zs9QOgDKf4IixP&#10;JnpdUKMpHeg3lPMqFsIQMxzLlbQazYcwKBefAxerVUpCGVkWNmZreYSOdEUuX/s35uyJ8ICbeoJR&#10;Tax4x/uQG296u9oHZD8tJVI7EHliHCWY1np6LlHjv/6nrMujXv4E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96QowDgIAABwE&#10;AAAOAAAAAAAAAAAAAAAAAC4CAABkcnMvZTJvRG9jLnhtbFBLAQItABQABgAIAAAAIQBy2TBO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918AE69" w14:textId="52E7CC48" w:rsidR="00797256" w:rsidRPr="00797256" w:rsidRDefault="00797256" w:rsidP="007972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72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554F" w14:textId="75FE4519" w:rsidR="00D96877" w:rsidRPr="007F4D05" w:rsidRDefault="00797256" w:rsidP="00D96877">
    <w:pPr>
      <w:pStyle w:val="Footer"/>
      <w:tabs>
        <w:tab w:val="center" w:pos="523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ADC0A0" wp14:editId="67C6F285">
              <wp:simplePos x="457200" y="9867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39845956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5AE6D" w14:textId="55F18594" w:rsidR="00797256" w:rsidRPr="00797256" w:rsidRDefault="00797256" w:rsidP="007972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72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DC0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NBWuA0NAgAAHAQA&#10;AA4AAAAAAAAAAAAAAAAALgIAAGRycy9lMm9Eb2MueG1sUEsBAi0AFAAGAAgAAAAhAHLZME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5B5AE6D" w14:textId="55F18594" w:rsidR="00797256" w:rsidRPr="00797256" w:rsidRDefault="00797256" w:rsidP="007972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72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6877" w:rsidRPr="007F4D05">
      <w:rPr>
        <w:rFonts w:ascii="Arial" w:hAnsi="Arial" w:cs="Arial"/>
        <w:sz w:val="14"/>
        <w:szCs w:val="14"/>
      </w:rPr>
      <w:t>EDMS NO:</w:t>
    </w:r>
    <w:r w:rsidR="005162DB">
      <w:rPr>
        <w:rFonts w:ascii="Arial" w:hAnsi="Arial" w:cs="Arial"/>
        <w:sz w:val="14"/>
        <w:szCs w:val="14"/>
      </w:rPr>
      <w:t xml:space="preserve">             </w:t>
    </w:r>
    <w:proofErr w:type="gramStart"/>
    <w:r w:rsidR="00AA0740">
      <w:rPr>
        <w:rFonts w:ascii="Arial" w:hAnsi="Arial" w:cs="Arial"/>
        <w:sz w:val="14"/>
        <w:szCs w:val="14"/>
      </w:rPr>
      <w:t>563587</w:t>
    </w:r>
    <w:r w:rsidR="005162DB">
      <w:rPr>
        <w:rFonts w:ascii="Arial" w:hAnsi="Arial" w:cs="Arial"/>
        <w:sz w:val="14"/>
        <w:szCs w:val="14"/>
      </w:rPr>
      <w:t xml:space="preserve">  </w:t>
    </w:r>
    <w:r w:rsidR="00D96877" w:rsidRPr="007F4D05">
      <w:rPr>
        <w:rFonts w:ascii="Arial" w:hAnsi="Arial" w:cs="Arial"/>
        <w:sz w:val="14"/>
        <w:szCs w:val="14"/>
      </w:rPr>
      <w:tab/>
    </w:r>
    <w:proofErr w:type="gramEnd"/>
    <w:r w:rsidR="00D96877" w:rsidRPr="007F4D05">
      <w:rPr>
        <w:rFonts w:ascii="Arial" w:hAnsi="Arial" w:cs="Arial"/>
        <w:sz w:val="14"/>
        <w:szCs w:val="14"/>
      </w:rPr>
      <w:tab/>
    </w:r>
    <w:r w:rsidR="00D96877">
      <w:rPr>
        <w:rFonts w:ascii="Arial" w:hAnsi="Arial" w:cs="Arial"/>
        <w:sz w:val="14"/>
        <w:szCs w:val="14"/>
      </w:rPr>
      <w:t xml:space="preserve">                                </w:t>
    </w:r>
    <w:r w:rsidR="00AA0740">
      <w:rPr>
        <w:rFonts w:ascii="Arial" w:hAnsi="Arial" w:cs="Arial"/>
        <w:sz w:val="14"/>
        <w:szCs w:val="14"/>
      </w:rPr>
      <w:t xml:space="preserve">                </w:t>
    </w:r>
    <w:r w:rsidR="00D96877" w:rsidRPr="007F4D05">
      <w:rPr>
        <w:rFonts w:ascii="Arial" w:hAnsi="Arial" w:cs="Arial"/>
        <w:sz w:val="14"/>
        <w:szCs w:val="14"/>
      </w:rPr>
      <w:t>DATE PREPARED:</w:t>
    </w:r>
    <w:r w:rsidR="005044CA">
      <w:rPr>
        <w:rFonts w:ascii="Arial" w:hAnsi="Arial" w:cs="Arial"/>
        <w:sz w:val="14"/>
        <w:szCs w:val="14"/>
      </w:rPr>
      <w:t xml:space="preserve">  3 July 2024</w:t>
    </w:r>
  </w:p>
  <w:p w14:paraId="306F72F8" w14:textId="77777777" w:rsidR="00D96877" w:rsidRPr="007F4D05" w:rsidRDefault="00D96877" w:rsidP="00D96877">
    <w:pPr>
      <w:pStyle w:val="Footer"/>
      <w:tabs>
        <w:tab w:val="left" w:pos="993"/>
        <w:tab w:val="right" w:pos="8222"/>
        <w:tab w:val="left" w:pos="8364"/>
      </w:tabs>
      <w:rPr>
        <w:rFonts w:ascii="Arial" w:hAnsi="Arial" w:cs="Arial"/>
        <w:sz w:val="14"/>
        <w:szCs w:val="14"/>
      </w:rPr>
    </w:pPr>
    <w:r w:rsidRPr="007F4D05">
      <w:rPr>
        <w:rFonts w:ascii="Arial" w:hAnsi="Arial" w:cs="Arial"/>
        <w:sz w:val="14"/>
        <w:szCs w:val="14"/>
      </w:rPr>
      <w:t>POST NO:</w:t>
    </w:r>
    <w:r w:rsidRPr="007F4D05">
      <w:rPr>
        <w:rFonts w:ascii="Arial" w:hAnsi="Arial" w:cs="Arial"/>
        <w:sz w:val="14"/>
        <w:szCs w:val="14"/>
      </w:rPr>
      <w:tab/>
    </w:r>
    <w:r w:rsidRPr="007F4D05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F4D05">
      <w:rPr>
        <w:rFonts w:ascii="Arial" w:hAnsi="Arial" w:cs="Arial"/>
        <w:sz w:val="14"/>
        <w:szCs w:val="14"/>
      </w:rPr>
      <w:t>DATE REVIEWED:</w:t>
    </w:r>
    <w:r w:rsidR="00AA0740">
      <w:rPr>
        <w:rFonts w:ascii="Arial" w:hAnsi="Arial" w:cs="Arial"/>
        <w:sz w:val="14"/>
        <w:szCs w:val="14"/>
      </w:rPr>
      <w:t xml:space="preserve"> May 2025</w:t>
    </w:r>
  </w:p>
  <w:p w14:paraId="3E9A6192" w14:textId="77777777" w:rsidR="00797256" w:rsidRDefault="00797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7BF0" w14:textId="4C1E0E8A" w:rsidR="00797256" w:rsidRDefault="007972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20A5B1" wp14:editId="07B0BE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88190796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A1E5A" w14:textId="50DB1CFD" w:rsidR="00797256" w:rsidRPr="00797256" w:rsidRDefault="00797256" w:rsidP="007972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72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0A5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eA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Fh+7r6A+4lAOhn17y9ctlt4wH16YwwVjtyja&#10;8IyHVNCVFE4WJQ24H3/zx3zkHaOUdCiYkhpUNCXqm8F9RG2NhhuNKhnTeT7LMW72+gFQhlN8EZYn&#10;E70uqNGUDvQbynkVC2GIGY7lSlqN5kMYlIvPgYvVKiWhjCwLG7O1PEJHuiKXr/0bc/ZEeMBNPcGo&#10;Jla8433IjTe9Xe0Dsp+WEqkdiDwxjhJMaz09l6jxX/9T1uVRL38C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+1ReADgIAABwE&#10;AAAOAAAAAAAAAAAAAAAAAC4CAABkcnMvZTJvRG9jLnhtbFBLAQItABQABgAIAAAAIQBy2TBO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E2A1E5A" w14:textId="50DB1CFD" w:rsidR="00797256" w:rsidRPr="00797256" w:rsidRDefault="00797256" w:rsidP="007972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72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5E937" w14:textId="77777777" w:rsidR="002A4EF3" w:rsidRDefault="002A4EF3" w:rsidP="00007C0C">
      <w:pPr>
        <w:spacing w:after="0" w:line="240" w:lineRule="auto"/>
      </w:pPr>
      <w:r>
        <w:separator/>
      </w:r>
    </w:p>
  </w:footnote>
  <w:footnote w:type="continuationSeparator" w:id="0">
    <w:p w14:paraId="0FB19B40" w14:textId="77777777" w:rsidR="002A4EF3" w:rsidRDefault="002A4EF3" w:rsidP="0000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E6D4" w14:textId="45996FAB" w:rsidR="00797256" w:rsidRDefault="007972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5DDF9E" wp14:editId="09CACA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7073534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E6F0C" w14:textId="1096D829" w:rsidR="00797256" w:rsidRPr="00797256" w:rsidRDefault="00797256" w:rsidP="007972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72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DDF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E1E6F0C" w14:textId="1096D829" w:rsidR="00797256" w:rsidRPr="00797256" w:rsidRDefault="00797256" w:rsidP="007972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72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2F39" w14:textId="16F3A8A9" w:rsidR="00797256" w:rsidRPr="002C175B" w:rsidRDefault="00797256" w:rsidP="008E0235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9A0CED" wp14:editId="16220725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51236496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A98B0" w14:textId="7D204C29" w:rsidR="00797256" w:rsidRPr="00797256" w:rsidRDefault="00797256" w:rsidP="007972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72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A0C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0DA98B0" w14:textId="7D204C29" w:rsidR="00797256" w:rsidRPr="00797256" w:rsidRDefault="00797256" w:rsidP="007972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72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C1D9" w14:textId="1D69CC5F" w:rsidR="00797256" w:rsidRDefault="007972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D219D8" wp14:editId="27DB94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6264777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4F4ED" w14:textId="1B44F068" w:rsidR="00797256" w:rsidRPr="00797256" w:rsidRDefault="00797256" w:rsidP="007972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72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219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pCgIAABU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954F4ED" w14:textId="1B44F068" w:rsidR="00797256" w:rsidRPr="00797256" w:rsidRDefault="00797256" w:rsidP="007972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72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69ED"/>
    <w:multiLevelType w:val="hybridMultilevel"/>
    <w:tmpl w:val="A678F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0ABC"/>
    <w:multiLevelType w:val="hybridMultilevel"/>
    <w:tmpl w:val="08F63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4893"/>
    <w:multiLevelType w:val="hybridMultilevel"/>
    <w:tmpl w:val="FFC2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2BF"/>
    <w:multiLevelType w:val="hybridMultilevel"/>
    <w:tmpl w:val="2FC4C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E2A3E"/>
    <w:multiLevelType w:val="hybridMultilevel"/>
    <w:tmpl w:val="956A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6DEA"/>
    <w:multiLevelType w:val="hybridMultilevel"/>
    <w:tmpl w:val="D620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00773"/>
    <w:multiLevelType w:val="hybridMultilevel"/>
    <w:tmpl w:val="13365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2680"/>
    <w:multiLevelType w:val="hybridMultilevel"/>
    <w:tmpl w:val="6B981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3147"/>
    <w:multiLevelType w:val="hybridMultilevel"/>
    <w:tmpl w:val="56B02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0FA8"/>
    <w:multiLevelType w:val="hybridMultilevel"/>
    <w:tmpl w:val="8C50543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B976CD7"/>
    <w:multiLevelType w:val="hybridMultilevel"/>
    <w:tmpl w:val="B9822A46"/>
    <w:lvl w:ilvl="0" w:tplc="6CD0E4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127A0"/>
    <w:multiLevelType w:val="hybridMultilevel"/>
    <w:tmpl w:val="D04C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6566">
    <w:abstractNumId w:val="3"/>
  </w:num>
  <w:num w:numId="2" w16cid:durableId="502473974">
    <w:abstractNumId w:val="9"/>
  </w:num>
  <w:num w:numId="3" w16cid:durableId="681396695">
    <w:abstractNumId w:val="1"/>
  </w:num>
  <w:num w:numId="4" w16cid:durableId="47191977">
    <w:abstractNumId w:val="7"/>
  </w:num>
  <w:num w:numId="5" w16cid:durableId="1139499901">
    <w:abstractNumId w:val="11"/>
  </w:num>
  <w:num w:numId="6" w16cid:durableId="1902014001">
    <w:abstractNumId w:val="4"/>
  </w:num>
  <w:num w:numId="7" w16cid:durableId="1113205688">
    <w:abstractNumId w:val="6"/>
  </w:num>
  <w:num w:numId="8" w16cid:durableId="1931154495">
    <w:abstractNumId w:val="2"/>
  </w:num>
  <w:num w:numId="9" w16cid:durableId="1858537325">
    <w:abstractNumId w:val="8"/>
  </w:num>
  <w:num w:numId="10" w16cid:durableId="1114590437">
    <w:abstractNumId w:val="0"/>
  </w:num>
  <w:num w:numId="11" w16cid:durableId="305013246">
    <w:abstractNumId w:val="5"/>
  </w:num>
  <w:num w:numId="12" w16cid:durableId="1606615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36"/>
    <w:rsid w:val="00007C0C"/>
    <w:rsid w:val="0001011F"/>
    <w:rsid w:val="000B1E70"/>
    <w:rsid w:val="000B3DF5"/>
    <w:rsid w:val="000C4A1C"/>
    <w:rsid w:val="000F23C3"/>
    <w:rsid w:val="000F5B57"/>
    <w:rsid w:val="00187CC3"/>
    <w:rsid w:val="001B7AD7"/>
    <w:rsid w:val="001C2D48"/>
    <w:rsid w:val="001D0B63"/>
    <w:rsid w:val="00236F67"/>
    <w:rsid w:val="00277539"/>
    <w:rsid w:val="002A4EF3"/>
    <w:rsid w:val="002C175B"/>
    <w:rsid w:val="002C6155"/>
    <w:rsid w:val="002D6345"/>
    <w:rsid w:val="00341BB8"/>
    <w:rsid w:val="00345F1D"/>
    <w:rsid w:val="003530FF"/>
    <w:rsid w:val="0036398B"/>
    <w:rsid w:val="00384771"/>
    <w:rsid w:val="003C16CB"/>
    <w:rsid w:val="003C62C6"/>
    <w:rsid w:val="003D179B"/>
    <w:rsid w:val="004010BB"/>
    <w:rsid w:val="004165F0"/>
    <w:rsid w:val="0044081B"/>
    <w:rsid w:val="004611EB"/>
    <w:rsid w:val="00470567"/>
    <w:rsid w:val="004830AB"/>
    <w:rsid w:val="004F27FE"/>
    <w:rsid w:val="004F4E7E"/>
    <w:rsid w:val="00500B51"/>
    <w:rsid w:val="00503B73"/>
    <w:rsid w:val="005044CA"/>
    <w:rsid w:val="00504DCF"/>
    <w:rsid w:val="005162DB"/>
    <w:rsid w:val="00556204"/>
    <w:rsid w:val="005637A2"/>
    <w:rsid w:val="00564436"/>
    <w:rsid w:val="00581A67"/>
    <w:rsid w:val="005A5BD0"/>
    <w:rsid w:val="005D1C4E"/>
    <w:rsid w:val="006252AF"/>
    <w:rsid w:val="006B6917"/>
    <w:rsid w:val="006F0469"/>
    <w:rsid w:val="00703342"/>
    <w:rsid w:val="007066B0"/>
    <w:rsid w:val="0078314E"/>
    <w:rsid w:val="0078775E"/>
    <w:rsid w:val="0079511A"/>
    <w:rsid w:val="00797256"/>
    <w:rsid w:val="007D41AE"/>
    <w:rsid w:val="007E1B7C"/>
    <w:rsid w:val="007F5FA0"/>
    <w:rsid w:val="00807BCA"/>
    <w:rsid w:val="0081470D"/>
    <w:rsid w:val="008456B9"/>
    <w:rsid w:val="008460D6"/>
    <w:rsid w:val="0084793C"/>
    <w:rsid w:val="008A7973"/>
    <w:rsid w:val="008D2318"/>
    <w:rsid w:val="008D2B4C"/>
    <w:rsid w:val="00906BB3"/>
    <w:rsid w:val="00923201"/>
    <w:rsid w:val="009B20F7"/>
    <w:rsid w:val="009B46F0"/>
    <w:rsid w:val="009D2301"/>
    <w:rsid w:val="009E7396"/>
    <w:rsid w:val="009F1206"/>
    <w:rsid w:val="009F633B"/>
    <w:rsid w:val="00A325AD"/>
    <w:rsid w:val="00A56BDF"/>
    <w:rsid w:val="00A72303"/>
    <w:rsid w:val="00A76061"/>
    <w:rsid w:val="00A865CD"/>
    <w:rsid w:val="00A8745B"/>
    <w:rsid w:val="00AA0740"/>
    <w:rsid w:val="00AA309A"/>
    <w:rsid w:val="00AF14D9"/>
    <w:rsid w:val="00B21E25"/>
    <w:rsid w:val="00B877EA"/>
    <w:rsid w:val="00BE3AA1"/>
    <w:rsid w:val="00BF53BB"/>
    <w:rsid w:val="00C1651C"/>
    <w:rsid w:val="00CA127E"/>
    <w:rsid w:val="00CA585C"/>
    <w:rsid w:val="00CE50AD"/>
    <w:rsid w:val="00D23D81"/>
    <w:rsid w:val="00D31221"/>
    <w:rsid w:val="00D34478"/>
    <w:rsid w:val="00D73545"/>
    <w:rsid w:val="00D83392"/>
    <w:rsid w:val="00D964B1"/>
    <w:rsid w:val="00D96877"/>
    <w:rsid w:val="00DD11E8"/>
    <w:rsid w:val="00DF4DC2"/>
    <w:rsid w:val="00E02E7F"/>
    <w:rsid w:val="00E123FA"/>
    <w:rsid w:val="00E77F41"/>
    <w:rsid w:val="00ED0DFB"/>
    <w:rsid w:val="00EE3AF5"/>
    <w:rsid w:val="00F56527"/>
    <w:rsid w:val="00F64DA7"/>
    <w:rsid w:val="00F727CC"/>
    <w:rsid w:val="00F871C6"/>
    <w:rsid w:val="00F937C3"/>
    <w:rsid w:val="00FA190C"/>
    <w:rsid w:val="00FC2EAE"/>
    <w:rsid w:val="00FD65AD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5867EF"/>
  <w15:docId w15:val="{BD8C2061-D79D-4312-A662-F72AED90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36"/>
  </w:style>
  <w:style w:type="paragraph" w:styleId="Footer">
    <w:name w:val="footer"/>
    <w:basedOn w:val="Normal"/>
    <w:link w:val="FooterChar"/>
    <w:uiPriority w:val="99"/>
    <w:unhideWhenUsed/>
    <w:rsid w:val="00564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36"/>
  </w:style>
  <w:style w:type="paragraph" w:styleId="NoSpacing">
    <w:name w:val="No Spacing"/>
    <w:uiPriority w:val="1"/>
    <w:qFormat/>
    <w:rsid w:val="005644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A13F-5647-4032-8B0B-F8EAAEA9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Mtopham</dc:creator>
  <cp:lastModifiedBy>Eve Walker</cp:lastModifiedBy>
  <cp:revision>4</cp:revision>
  <dcterms:created xsi:type="dcterms:W3CDTF">2025-08-11T12:17:00Z</dcterms:created>
  <dcterms:modified xsi:type="dcterms:W3CDTF">2025-08-20T07:52:00Z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60f21498,65c42554,1e8a11a9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3490d8f8,7f4d6c51,535accb1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b30cdc9-c754-466e-8568-883aa837bde2_Enabled">
    <vt:lpwstr>true</vt:lpwstr>
  </property>
  <property fmtid="{D5CDD505-2E9C-101B-9397-08002B2CF9AE}" pid="9" name="MSIP_Label_0b30cdc9-c754-466e-8568-883aa837bde2_SetDate">
    <vt:lpwstr>2025-08-11T12:17:02Z</vt:lpwstr>
  </property>
  <property fmtid="{D5CDD505-2E9C-101B-9397-08002B2CF9AE}" pid="10" name="MSIP_Label_0b30cdc9-c754-466e-8568-883aa837bde2_Method">
    <vt:lpwstr>Standard</vt:lpwstr>
  </property>
  <property fmtid="{D5CDD505-2E9C-101B-9397-08002B2CF9AE}" pid="11" name="MSIP_Label_0b30cdc9-c754-466e-8568-883aa837bde2_Name">
    <vt:lpwstr>(Default)</vt:lpwstr>
  </property>
  <property fmtid="{D5CDD505-2E9C-101B-9397-08002B2CF9AE}" pid="12" name="MSIP_Label_0b30cdc9-c754-466e-8568-883aa837bde2_SiteId">
    <vt:lpwstr>6940a09c-4a0f-456d-9f95-f89390d36078</vt:lpwstr>
  </property>
  <property fmtid="{D5CDD505-2E9C-101B-9397-08002B2CF9AE}" pid="13" name="MSIP_Label_0b30cdc9-c754-466e-8568-883aa837bde2_ActionId">
    <vt:lpwstr>2cc4d8c6-b338-4da5-806f-325069c18751</vt:lpwstr>
  </property>
  <property fmtid="{D5CDD505-2E9C-101B-9397-08002B2CF9AE}" pid="14" name="MSIP_Label_0b30cdc9-c754-466e-8568-883aa837bde2_ContentBits">
    <vt:lpwstr>3</vt:lpwstr>
  </property>
  <property fmtid="{D5CDD505-2E9C-101B-9397-08002B2CF9AE}" pid="15" name="MSIP_Label_0b30cdc9-c754-466e-8568-883aa837bde2_Tag">
    <vt:lpwstr>10, 3, 0, 1</vt:lpwstr>
  </property>
</Properties>
</file>